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311" w14:textId="38621323" w:rsidR="00581D13" w:rsidRDefault="00EB6EB2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6541">
        <w:rPr>
          <w:noProof/>
        </w:rPr>
        <w:drawing>
          <wp:inline distT="0" distB="0" distL="0" distR="0" wp14:anchorId="2E72951A" wp14:editId="3B27FD59">
            <wp:extent cx="1903095" cy="403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581D13"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985B06" w14:textId="77777777" w:rsidR="00652AF8" w:rsidRDefault="00652AF8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7C5A5AE" w14:textId="77777777" w:rsidR="00471569" w:rsidRPr="00E44106" w:rsidRDefault="00471569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170C87" w14:textId="77777777" w:rsidR="00581D13" w:rsidRPr="00E44106" w:rsidRDefault="00581D13" w:rsidP="00970F9B">
      <w:pPr>
        <w:spacing w:after="0"/>
        <w:ind w:right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hAnsi="Times New Roman" w:cs="Times New Roman"/>
          <w:b/>
          <w:sz w:val="20"/>
          <w:szCs w:val="20"/>
          <w:lang w:val="uz-Cyrl-UZ"/>
        </w:rPr>
        <w:t>О</w:t>
      </w:r>
      <w:r w:rsidRPr="00E44106">
        <w:rPr>
          <w:rFonts w:ascii="Times New Roman" w:hAnsi="Times New Roman" w:cs="Times New Roman"/>
          <w:b/>
          <w:sz w:val="20"/>
          <w:szCs w:val="20"/>
        </w:rPr>
        <w:t>б утверждении положения о минимальных требованиях к деятельности коммерческих банков при осуществлении взаимоотношений с потребителями банковских услуг</w:t>
      </w:r>
    </w:p>
    <w:p w14:paraId="55489093" w14:textId="77777777" w:rsidR="00581D13" w:rsidRPr="00E44106" w:rsidRDefault="00581D13" w:rsidP="00970F9B">
      <w:pPr>
        <w:spacing w:after="0"/>
        <w:ind w:left="30" w:right="5" w:hanging="10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ПРИЛОЖЕНИЕ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  <w:lang w:val="uz-Cyrl-UZ"/>
        </w:rPr>
        <w:t xml:space="preserve"> № 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14:paraId="5BDF4938" w14:textId="77777777" w:rsidR="00581D13" w:rsidRPr="00E44106" w:rsidRDefault="00581D13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ОБ ОСНОВНЫХ УСЛОВИЯХ ВКЛАДОВ*</w:t>
      </w:r>
    </w:p>
    <w:p w14:paraId="6EA7E9F5" w14:textId="77777777" w:rsidR="00EB6EB2" w:rsidRPr="003156BE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204"/>
      </w:tblGrid>
      <w:tr w:rsidR="00EB6EB2" w:rsidRPr="00EB6EB2" w14:paraId="1A9868E3" w14:textId="77777777" w:rsidTr="004D4F80">
        <w:trPr>
          <w:trHeight w:val="362"/>
        </w:trPr>
        <w:tc>
          <w:tcPr>
            <w:tcW w:w="3823" w:type="dxa"/>
            <w:vMerge w:val="restart"/>
            <w:vAlign w:val="center"/>
            <w:hideMark/>
          </w:tcPr>
          <w:p w14:paraId="676C9FA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коммерческого банка, официальный сайт, номера телефонов</w:t>
            </w:r>
          </w:p>
        </w:tc>
        <w:tc>
          <w:tcPr>
            <w:tcW w:w="6204" w:type="dxa"/>
            <w:vAlign w:val="center"/>
            <w:hideMark/>
          </w:tcPr>
          <w:p w14:paraId="4D358E14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z-Cyrl-UZ"/>
              </w:rPr>
              <w:t>АКИБ «Ипотека-банк», www.ipotekabank.uz</w:t>
            </w:r>
          </w:p>
        </w:tc>
      </w:tr>
      <w:tr w:rsidR="00EB6EB2" w:rsidRPr="00EB6EB2" w14:paraId="37777E4C" w14:textId="77777777" w:rsidTr="004D4F80">
        <w:trPr>
          <w:trHeight w:val="411"/>
        </w:trPr>
        <w:tc>
          <w:tcPr>
            <w:tcW w:w="3823" w:type="dxa"/>
            <w:vMerge/>
            <w:vAlign w:val="center"/>
            <w:hideMark/>
          </w:tcPr>
          <w:p w14:paraId="63FC9B3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04" w:type="dxa"/>
            <w:vAlign w:val="center"/>
            <w:hideMark/>
          </w:tcPr>
          <w:p w14:paraId="6CDB6325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Тел.: </w:t>
            </w:r>
            <w:proofErr w:type="spellStart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Контакт-центр</w:t>
            </w:r>
            <w:proofErr w:type="spellEnd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(78) 150-11-22, 1233</w:t>
            </w:r>
          </w:p>
        </w:tc>
      </w:tr>
    </w:tbl>
    <w:p w14:paraId="0C88363F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072D39" w14:textId="77777777" w:rsidR="00EB6EB2" w:rsidRDefault="00EB6EB2" w:rsidP="00EB6EB2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Раздел 1. Основные условия депозита</w:t>
      </w:r>
    </w:p>
    <w:p w14:paraId="6D5F4F2B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2684"/>
        <w:gridCol w:w="1559"/>
        <w:gridCol w:w="1701"/>
        <w:gridCol w:w="1984"/>
        <w:gridCol w:w="2127"/>
      </w:tblGrid>
      <w:tr w:rsidR="004D4F80" w:rsidRPr="004D4F80" w14:paraId="6A9A6BDD" w14:textId="77777777" w:rsidTr="008B19BD">
        <w:trPr>
          <w:trHeight w:val="52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B09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Наименование вклада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4FAC85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Срочный вклад «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DaroMax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4D4F80" w:rsidRPr="004D4F80" w14:paraId="3FAC45BD" w14:textId="77777777" w:rsidTr="008B19BD">
        <w:trPr>
          <w:trHeight w:val="52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F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2. Валюта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E7B2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национальной валюте (сум), в иностранной валюте (доллары США и ЕВРО)</w:t>
            </w:r>
          </w:p>
        </w:tc>
      </w:tr>
      <w:tr w:rsidR="004D4F80" w:rsidRPr="004D4F80" w14:paraId="1128DE17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D2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3. Тип оформления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C9D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6844E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8B19BD" w:rsidRPr="004D4F80" w14:paraId="15015DF4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F5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95F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48F9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584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0F4E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3705468F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070B" w14:textId="0C11FADC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Годовая процентная ставка по вкладу в </w:t>
            </w:r>
            <w:r w:rsidR="00B518D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340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22,0%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E5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20,0%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CA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21,5%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65B3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19,5%</w:t>
            </w:r>
          </w:p>
        </w:tc>
      </w:tr>
      <w:tr w:rsidR="004D4F80" w:rsidRPr="004D4F80" w14:paraId="7F805ED1" w14:textId="77777777" w:rsidTr="00B518DC">
        <w:trPr>
          <w:trHeight w:val="43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BB0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6.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C40F0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18B72770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6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7.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E29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7CA44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8B19BD" w:rsidRPr="004D4F80" w14:paraId="7DC7CE0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FE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8.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5D4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4EC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B25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44DC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1176F4B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E51" w14:textId="58F519BF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9. Годовая процентная ставка по вкладу в</w:t>
            </w:r>
            <w:r w:rsidR="00B51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иностранной 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долларах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C2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6F1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C2D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82F3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4D4F80" w:rsidRPr="004D4F80" w14:paraId="5F3B6A73" w14:textId="77777777" w:rsidTr="008B19BD">
        <w:trPr>
          <w:trHeight w:val="40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33E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10.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72C4D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5291ADE8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DE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11.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13A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F5177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8B19BD" w:rsidRPr="004D4F80" w14:paraId="1D5DDE65" w14:textId="77777777" w:rsidTr="00600350">
        <w:trPr>
          <w:trHeight w:val="54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4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12.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97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24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FD87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B1FC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7201D057" w14:textId="77777777" w:rsidTr="00600350">
        <w:trPr>
          <w:trHeight w:val="5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3C5" w14:textId="6C6CAC06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Годовая процентная ставка по вкладу в </w:t>
            </w:r>
            <w:r w:rsidR="00293F04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ЕВРО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C68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153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05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F0FC0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4D4F80" w:rsidRPr="004D4F80" w14:paraId="3B9D3DF4" w14:textId="77777777" w:rsidTr="008B19BD">
        <w:trPr>
          <w:trHeight w:val="8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891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Наличие капитализации процентов по вкладу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(перерасчет процентов путем прибавления начисленных процентов к основной сумме)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727FC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капитализации</w:t>
            </w:r>
          </w:p>
        </w:tc>
      </w:tr>
      <w:tr w:rsidR="004D4F80" w:rsidRPr="004D4F80" w14:paraId="60F93327" w14:textId="77777777" w:rsidTr="00B518DC">
        <w:trPr>
          <w:trHeight w:val="572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7DC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15. Срок хранения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0B0CD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 месяца</w:t>
            </w:r>
          </w:p>
        </w:tc>
      </w:tr>
      <w:tr w:rsidR="004D4F80" w:rsidRPr="004D4F80" w14:paraId="2FFB0702" w14:textId="77777777" w:rsidTr="008B19BD">
        <w:trPr>
          <w:trHeight w:val="4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A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Минимальная сумма депозита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(если применимо)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D3A1B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500 000 (пятьсот тысяч) сум, 100 долларов США (сто), 100 ЕВРО (сто)</w:t>
            </w:r>
          </w:p>
        </w:tc>
      </w:tr>
      <w:tr w:rsidR="004D4F80" w:rsidRPr="004D4F80" w14:paraId="617BFB68" w14:textId="77777777" w:rsidTr="008B19BD">
        <w:trPr>
          <w:trHeight w:val="132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277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 Периодичность выплаты процентов по вкладу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F357C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При оформлении вклада с ежемесячной выплатой процентного дохода средства зачисляются 1 раз в месяц.</w:t>
            </w: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2. При выборе вклада с начислением процентного дохода в конце срока выплата производится 1 раз — при его завершении.</w:t>
            </w:r>
          </w:p>
        </w:tc>
      </w:tr>
      <w:tr w:rsidR="004D4F80" w:rsidRPr="004D4F80" w14:paraId="4567F732" w14:textId="77777777" w:rsidTr="008B19BD">
        <w:trPr>
          <w:trHeight w:val="1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DDD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Порядок оформления вклада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(онлайн или при посещении банка)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48B582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денежные средства принимаются через розничные кассы, в наличной и безналичной форме, а также в мобильном 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Ipoteka-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retail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4F80" w:rsidRPr="004D4F80" w14:paraId="2FA4DE65" w14:textId="77777777" w:rsidTr="008B19BD">
        <w:trPr>
          <w:trHeight w:val="9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12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18. Возможность внесения дополнительных средств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35024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только в первых 3 месяцев (проценты начисляются на дополнительно внесенные во вклад денежные средства со следующего дня на общий остаток средств).</w:t>
            </w:r>
          </w:p>
        </w:tc>
      </w:tr>
      <w:tr w:rsidR="004D4F80" w:rsidRPr="004D4F80" w14:paraId="725AC044" w14:textId="77777777" w:rsidTr="008B19BD">
        <w:trPr>
          <w:trHeight w:val="6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D8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19. Автоматическое продление (одностороннее продление срока вклада банком по окончании срока депозита)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7314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D4F80" w:rsidRPr="004D4F80" w14:paraId="71C91F1B" w14:textId="77777777" w:rsidTr="008B19BD">
        <w:trPr>
          <w:trHeight w:val="10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EEF7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20. Другие условия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86286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проценты начисляются со следующего дня после поступления средств и за день до закрытия вклада</w:t>
            </w:r>
          </w:p>
        </w:tc>
      </w:tr>
    </w:tbl>
    <w:p w14:paraId="3465190C" w14:textId="77777777" w:rsidR="008524BE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400336B9" w14:textId="3D95D884" w:rsidR="00A566B3" w:rsidRPr="00A566B3" w:rsidRDefault="00A566B3" w:rsidP="00A566B3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B6EB2">
        <w:rPr>
          <w:rFonts w:ascii="Times New Roman" w:eastAsia="Times New Roman" w:hAnsi="Times New Roman" w:cs="Times New Roman"/>
          <w:b/>
          <w:sz w:val="20"/>
          <w:szCs w:val="20"/>
        </w:rPr>
        <w:t>Раздел 2. Другие важные условия</w:t>
      </w:r>
    </w:p>
    <w:p w14:paraId="6A7185FC" w14:textId="77777777" w:rsidR="00A566B3" w:rsidRPr="00A566B3" w:rsidRDefault="00A566B3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104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85"/>
        <w:gridCol w:w="2126"/>
        <w:gridCol w:w="2273"/>
        <w:gridCol w:w="1269"/>
        <w:gridCol w:w="1633"/>
        <w:gridCol w:w="1269"/>
        <w:gridCol w:w="381"/>
      </w:tblGrid>
      <w:tr w:rsidR="000E009C" w:rsidRPr="000E009C" w14:paraId="26C844B8" w14:textId="77777777" w:rsidTr="00A566B3">
        <w:trPr>
          <w:gridAfter w:val="1"/>
          <w:wAfter w:w="381" w:type="dxa"/>
          <w:trHeight w:val="1155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457E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1. Возможность частичного снятия вложенных средств до окончания срока вклада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BCF9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</w:tr>
      <w:tr w:rsidR="000E009C" w:rsidRPr="000E009C" w14:paraId="4CE75258" w14:textId="77777777" w:rsidTr="00A566B3">
        <w:trPr>
          <w:gridAfter w:val="1"/>
          <w:wAfter w:w="381" w:type="dxa"/>
          <w:trHeight w:val="360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0FFC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2. Тип оформления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B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F916A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0E009C" w:rsidRPr="000E009C" w14:paraId="42499758" w14:textId="77777777" w:rsidTr="00A566B3">
        <w:trPr>
          <w:gridAfter w:val="1"/>
          <w:wAfter w:w="381" w:type="dxa"/>
          <w:trHeight w:val="46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B0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Порядок досрочного расторжения договора вклада в национальной валюте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5C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E78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358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50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914A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453318D5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48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E6EF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442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6FA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D5B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F5D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2A6F2A" w:rsidRPr="000E009C" w14:paraId="19A9A804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F4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5FD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E57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E9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15,5%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15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FE4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15,0%</w:t>
            </w:r>
          </w:p>
        </w:tc>
      </w:tr>
      <w:tr w:rsidR="002A6F2A" w:rsidRPr="000E009C" w14:paraId="7ECA154F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55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3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87C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0A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4D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B99D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17,0%</w:t>
            </w:r>
          </w:p>
        </w:tc>
      </w:tr>
      <w:tr w:rsidR="002A6F2A" w:rsidRPr="000E009C" w14:paraId="6397CBE5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51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93E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E8D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98B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846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970C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17,0%</w:t>
            </w:r>
          </w:p>
        </w:tc>
      </w:tr>
      <w:tr w:rsidR="002A6F2A" w:rsidRPr="000E009C" w14:paraId="1FFEED39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EEF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BE0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81F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BB2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D9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19,0%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0BE3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17,0%</w:t>
            </w:r>
          </w:p>
        </w:tc>
      </w:tr>
      <w:tr w:rsidR="002A6F2A" w:rsidRPr="000E009C" w14:paraId="097FE888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CF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F21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1F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20,5%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D28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18,5%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357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20,0%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63D7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18,0%</w:t>
            </w:r>
          </w:p>
        </w:tc>
      </w:tr>
      <w:tr w:rsidR="002A6F2A" w:rsidRPr="000E009C" w14:paraId="064F6125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0A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90D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E82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20,5%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8AF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18,5%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01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20,0%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F507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18,0%</w:t>
            </w:r>
          </w:p>
        </w:tc>
      </w:tr>
      <w:tr w:rsidR="000E009C" w:rsidRPr="000E009C" w14:paraId="2C9CAD89" w14:textId="77777777" w:rsidTr="00A566B3">
        <w:trPr>
          <w:gridAfter w:val="1"/>
          <w:wAfter w:w="381" w:type="dxa"/>
          <w:trHeight w:val="300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E6F7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4. Тип оформления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178D8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0E009C" w:rsidRPr="000E009C" w14:paraId="4BCE788E" w14:textId="77777777" w:rsidTr="00A566B3">
        <w:trPr>
          <w:gridAfter w:val="1"/>
          <w:wAfter w:w="381" w:type="dxa"/>
          <w:trHeight w:val="360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A3D8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Cумма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5F4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6FDF1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0E009C" w:rsidRPr="000E009C" w14:paraId="311FB7CE" w14:textId="77777777" w:rsidTr="00A566B3">
        <w:trPr>
          <w:gridAfter w:val="1"/>
          <w:wAfter w:w="381" w:type="dxa"/>
          <w:trHeight w:val="390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BB73" w14:textId="5CDB19E6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Порядок досрочного расторжения договора вклада в </w:t>
            </w:r>
            <w:r w:rsidR="002A6F2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долларах США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F8C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78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783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42A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9B98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526E3957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70E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36E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D67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B89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D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26BC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2A6F2A" w:rsidRPr="000E009C" w14:paraId="2685E39D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C5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985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EAB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907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0D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6CF9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0,9%</w:t>
            </w:r>
          </w:p>
        </w:tc>
      </w:tr>
      <w:tr w:rsidR="002A6F2A" w:rsidRPr="000E009C" w14:paraId="25719566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42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48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BD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C8D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9C1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83E0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A6F2A" w:rsidRPr="000E009C" w14:paraId="475AAA5E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CA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A66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D4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136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4D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6A23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A6F2A" w:rsidRPr="000E009C" w14:paraId="2CC1873D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86E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3D7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81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4EF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2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5022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A6F2A" w:rsidRPr="000E009C" w14:paraId="0D82F8E7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18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5F2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261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592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553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E7C4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2A6F2A" w:rsidRPr="000E009C" w14:paraId="784E3B3D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7D7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76B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90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E8A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7D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75ED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0E009C" w:rsidRPr="000E009C" w14:paraId="5102EC10" w14:textId="77777777" w:rsidTr="00A566B3">
        <w:trPr>
          <w:gridAfter w:val="1"/>
          <w:wAfter w:w="381" w:type="dxa"/>
          <w:trHeight w:val="360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38AE5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7. Тип оформления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3457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0E009C" w:rsidRPr="000E009C" w14:paraId="180F9801" w14:textId="77777777" w:rsidTr="00A566B3">
        <w:trPr>
          <w:gridAfter w:val="1"/>
          <w:wAfter w:w="381" w:type="dxa"/>
          <w:trHeight w:val="360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7113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 Сумма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E21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0A8EA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2A6F2A" w:rsidRPr="000E009C" w14:paraId="3C25F4B3" w14:textId="77777777" w:rsidTr="00A566B3">
        <w:trPr>
          <w:gridAfter w:val="1"/>
          <w:wAfter w:w="381" w:type="dxa"/>
          <w:trHeight w:val="510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117" w14:textId="7601FA6A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Порядок досрочного расторжения договора вклада в </w:t>
            </w:r>
            <w:r w:rsidR="002A6F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иностранной 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ЕВРО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81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6C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6AC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F68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64BF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521F6DFC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AA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B5E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36F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F4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369D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A6F2A" w:rsidRPr="000E009C" w14:paraId="32F4D5A5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E7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1321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6C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310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3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42DFB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</w:tr>
      <w:tr w:rsidR="002A6F2A" w:rsidRPr="000E009C" w14:paraId="0ACEC122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E2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563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AE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64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C8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2846A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2A6F2A" w:rsidRPr="000E009C" w14:paraId="1B9F0A96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FB1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3F2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CCA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D93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5C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5F685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A6F2A" w:rsidRPr="000E009C" w14:paraId="503C12FC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CDCC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D28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EFC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F59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7A77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2094F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A6F2A" w:rsidRPr="000E009C" w14:paraId="09B15E82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2DFB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C74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F6FC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EA6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3F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B1F6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A6F2A" w:rsidRPr="000E009C" w14:paraId="1B729A9F" w14:textId="77777777" w:rsidTr="00A566B3">
        <w:trPr>
          <w:gridAfter w:val="1"/>
          <w:wAfter w:w="381" w:type="dxa"/>
          <w:trHeight w:val="30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66C2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0FE4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A1ED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E3EE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B58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54632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0E009C" w:rsidRPr="000E009C" w14:paraId="759E41F6" w14:textId="77777777" w:rsidTr="00A566B3">
        <w:trPr>
          <w:gridAfter w:val="1"/>
          <w:wAfter w:w="381" w:type="dxa"/>
          <w:trHeight w:val="300"/>
        </w:trPr>
        <w:tc>
          <w:tcPr>
            <w:tcW w:w="100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90EB" w14:textId="7511D8D4" w:rsidR="000E009C" w:rsidRPr="000E009C" w:rsidRDefault="000E009C" w:rsidP="000E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hyperlink r:id="rId5" w:history="1">
              <w:r w:rsidR="00F3136C" w:rsidRPr="00F3136C">
                <w:rPr>
                  <w:rStyle w:val="a6"/>
                  <w:rFonts w:ascii="Times New Roman" w:hAnsi="Times New Roman" w:cs="Times New Roman"/>
                </w:rPr>
                <w:t>Вклады граждан застрахованы и гарантированы</w:t>
              </w:r>
            </w:hyperlink>
            <w:r w:rsidR="00F3136C" w:rsidRPr="00F3136C">
              <w:rPr>
                <w:rFonts w:ascii="Times New Roman" w:hAnsi="Times New Roman" w:cs="Times New Roman"/>
              </w:rPr>
              <w:t xml:space="preserve"> Законом Республики Узбекистан «О гарантиях защиты вкладов граждан в банках» в размере до 200 миллионов сум</w:t>
            </w:r>
          </w:p>
        </w:tc>
      </w:tr>
      <w:tr w:rsidR="000E009C" w:rsidRPr="000E009C" w14:paraId="266D8CF9" w14:textId="77777777" w:rsidTr="00A566B3">
        <w:trPr>
          <w:trHeight w:val="315"/>
        </w:trPr>
        <w:tc>
          <w:tcPr>
            <w:tcW w:w="100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57C3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41F2" w14:textId="77777777" w:rsidR="000E009C" w:rsidRPr="000E009C" w:rsidRDefault="000E009C" w:rsidP="000E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C701A" w14:textId="77777777" w:rsidR="00D20788" w:rsidRPr="00A566B3" w:rsidRDefault="00D20788" w:rsidP="00EB6E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E56A91" w14:textId="77777777" w:rsidR="008524BE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35FD57" w14:textId="77777777" w:rsidR="00581D13" w:rsidRPr="00E44106" w:rsidRDefault="00581D13" w:rsidP="00970F9B">
      <w:pPr>
        <w:spacing w:after="0"/>
        <w:ind w:left="3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Пожалуйста, изучите информационный лист, прежде чем согласиться внести депозит!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44C315" w14:textId="77777777" w:rsidR="00581D13" w:rsidRPr="00E44106" w:rsidRDefault="00581D13" w:rsidP="00970F9B">
      <w:pPr>
        <w:spacing w:after="0" w:line="216" w:lineRule="auto"/>
        <w:ind w:right="-14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>Вы имеете право получить в банке полную и подробную информацию об условиях вклада, процентном доходе по вкладу и порядке расчетов, а также о своих правах и обязанностях и других неясных для вас вопросах.</w:t>
      </w:r>
    </w:p>
    <w:p w14:paraId="4FFCB340" w14:textId="77777777" w:rsidR="00581D13" w:rsidRPr="00E44106" w:rsidRDefault="00581D13" w:rsidP="00970F9B">
      <w:pPr>
        <w:spacing w:after="0" w:line="216" w:lineRule="auto"/>
        <w:ind w:left="4" w:right="-14" w:hanging="19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В случае возникновения претензий Вы можете направить свой запрос по телефону +998 (78) 150-11-22 или по адресу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г.Ташкент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ул.Шахрисабз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30 или на электронный адрес </w:t>
      </w:r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info</w:t>
      </w:r>
      <w:r w:rsidRPr="00E44106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ipotekabank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uz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5880D" w14:textId="77777777" w:rsidR="00581D13" w:rsidRPr="00E44106" w:rsidRDefault="00581D13" w:rsidP="00970F9B">
      <w:pPr>
        <w:spacing w:after="0"/>
        <w:ind w:left="14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57432D" w14:textId="77777777" w:rsidR="002857ED" w:rsidRDefault="00581D13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  <w:lang w:val="en-US"/>
        </w:rPr>
      </w:pPr>
      <w:r w:rsidRPr="00E44106">
        <w:rPr>
          <w:b/>
          <w:szCs w:val="20"/>
        </w:rPr>
        <w:t>ПРАВИЛЬНОСТЬ И ПОДЛИННОСТЬ ИНФОРМАЦИОННОГО ЛИСТКА ПОДТВЕРЖДАЕТСЯ.</w:t>
      </w:r>
      <w:r w:rsidRPr="00E44106">
        <w:rPr>
          <w:rFonts w:eastAsia="Calibri"/>
          <w:szCs w:val="20"/>
        </w:rPr>
        <w:t xml:space="preserve"> </w:t>
      </w:r>
    </w:p>
    <w:p w14:paraId="5937400D" w14:textId="77777777" w:rsidR="002857E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  <w:lang w:val="en-US"/>
        </w:rPr>
      </w:pPr>
    </w:p>
    <w:p w14:paraId="3C0683EF" w14:textId="77777777" w:rsidR="002857E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  <w:lang w:val="en-US"/>
        </w:rPr>
      </w:pPr>
    </w:p>
    <w:p w14:paraId="6398D4C5" w14:textId="77777777" w:rsidR="002857E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  <w:lang w:val="en-US"/>
        </w:rPr>
      </w:pPr>
    </w:p>
    <w:p w14:paraId="33F1207B" w14:textId="61004D0D" w:rsidR="00581D13" w:rsidRPr="00E44106" w:rsidRDefault="00581D13" w:rsidP="00970F9B">
      <w:pPr>
        <w:pStyle w:val="1"/>
        <w:spacing w:after="0" w:line="259" w:lineRule="auto"/>
        <w:ind w:left="16" w:right="0" w:firstLine="0"/>
        <w:rPr>
          <w:szCs w:val="20"/>
        </w:rPr>
      </w:pPr>
      <w:r w:rsidRPr="00E44106">
        <w:rPr>
          <w:szCs w:val="20"/>
        </w:rPr>
        <w:t xml:space="preserve">________________________________________________________ </w:t>
      </w:r>
      <w:r w:rsidRPr="00E44106">
        <w:rPr>
          <w:szCs w:val="20"/>
        </w:rPr>
        <w:tab/>
        <w:t xml:space="preserve">__________________ </w:t>
      </w:r>
    </w:p>
    <w:p w14:paraId="4477ECA5" w14:textId="77777777" w:rsidR="00581D13" w:rsidRPr="00E44106" w:rsidRDefault="00581D13" w:rsidP="00970F9B">
      <w:pPr>
        <w:spacing w:after="0"/>
        <w:ind w:left="4519"/>
        <w:jc w:val="center"/>
        <w:rPr>
          <w:rFonts w:ascii="Times New Roman" w:hAnsi="Times New Roman" w:cs="Times New Roman"/>
          <w:sz w:val="4"/>
          <w:szCs w:val="4"/>
        </w:rPr>
      </w:pPr>
      <w:r w:rsidRPr="00E44106">
        <w:rPr>
          <w:rFonts w:ascii="Times New Roman" w:eastAsia="Times New Roman" w:hAnsi="Times New Roman" w:cs="Times New Roman"/>
          <w:sz w:val="4"/>
          <w:szCs w:val="4"/>
        </w:rPr>
        <w:t xml:space="preserve">  </w:t>
      </w:r>
    </w:p>
    <w:p w14:paraId="47BE473D" w14:textId="77777777" w:rsidR="00581D13" w:rsidRPr="00E44106" w:rsidRDefault="00581D13" w:rsidP="00970F9B">
      <w:pPr>
        <w:tabs>
          <w:tab w:val="center" w:pos="3612"/>
          <w:tab w:val="center" w:pos="8141"/>
          <w:tab w:val="center" w:pos="966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</w:t>
      </w:r>
      <w:bookmarkStart w:id="0" w:name="_Hlk127208352"/>
      <w:r w:rsidRPr="00E44106">
        <w:rPr>
          <w:rFonts w:ascii="Times New Roman" w:hAnsi="Times New Roman" w:cs="Times New Roman"/>
          <w:i/>
          <w:sz w:val="20"/>
          <w:szCs w:val="20"/>
        </w:rPr>
        <w:t>Ф.И.О и должность сотрудника банка</w:t>
      </w:r>
      <w:bookmarkEnd w:id="0"/>
      <w:r w:rsidRPr="00E44106">
        <w:rPr>
          <w:rFonts w:ascii="Times New Roman" w:hAnsi="Times New Roman" w:cs="Times New Roman"/>
          <w:i/>
          <w:sz w:val="20"/>
          <w:szCs w:val="20"/>
        </w:rPr>
        <w:t>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(дата заполнения)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BFCC12" w14:textId="77777777" w:rsidR="00581D13" w:rsidRPr="00E44106" w:rsidRDefault="00581D13" w:rsidP="00970F9B">
      <w:pPr>
        <w:spacing w:after="0"/>
        <w:ind w:left="43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04B15E" w14:textId="77777777" w:rsidR="00581D13" w:rsidRPr="00E44106" w:rsidRDefault="00581D13" w:rsidP="00970F9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не заменяет депозитный договор или распоряжение о приеме вклада, наоборот, помогает сравнить условия вклада разных банков и сделать правильный выбор.</w:t>
      </w:r>
    </w:p>
    <w:p w14:paraId="15155365" w14:textId="77777777" w:rsidR="00581D13" w:rsidRDefault="00581D13" w:rsidP="00970F9B">
      <w:pPr>
        <w:spacing w:after="0"/>
      </w:pPr>
    </w:p>
    <w:p w14:paraId="6E2D0110" w14:textId="77777777" w:rsidR="00581D13" w:rsidRDefault="00581D13" w:rsidP="00970F9B">
      <w:pPr>
        <w:spacing w:after="0"/>
      </w:pPr>
    </w:p>
    <w:p w14:paraId="4F8EA591" w14:textId="77777777" w:rsidR="0011734D" w:rsidRDefault="0011734D" w:rsidP="00970F9B">
      <w:pPr>
        <w:spacing w:after="0"/>
      </w:pPr>
    </w:p>
    <w:sectPr w:rsidR="0011734D">
      <w:pgSz w:w="11962" w:h="16838"/>
      <w:pgMar w:top="456" w:right="677" w:bottom="1708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3"/>
    <w:rsid w:val="000B2A43"/>
    <w:rsid w:val="000E009C"/>
    <w:rsid w:val="000E72F6"/>
    <w:rsid w:val="0011734D"/>
    <w:rsid w:val="00152DB7"/>
    <w:rsid w:val="001C3635"/>
    <w:rsid w:val="0024246B"/>
    <w:rsid w:val="00247E41"/>
    <w:rsid w:val="002521B4"/>
    <w:rsid w:val="002857ED"/>
    <w:rsid w:val="00293F04"/>
    <w:rsid w:val="002A6F2A"/>
    <w:rsid w:val="003156BE"/>
    <w:rsid w:val="00330C49"/>
    <w:rsid w:val="00353FB5"/>
    <w:rsid w:val="0041305A"/>
    <w:rsid w:val="00425C34"/>
    <w:rsid w:val="004414C2"/>
    <w:rsid w:val="00471569"/>
    <w:rsid w:val="004D4F80"/>
    <w:rsid w:val="005458E2"/>
    <w:rsid w:val="00581D13"/>
    <w:rsid w:val="005D4386"/>
    <w:rsid w:val="00600350"/>
    <w:rsid w:val="00652AF8"/>
    <w:rsid w:val="006A4F05"/>
    <w:rsid w:val="007851CB"/>
    <w:rsid w:val="00836C9B"/>
    <w:rsid w:val="008524BE"/>
    <w:rsid w:val="0085730E"/>
    <w:rsid w:val="008B19BD"/>
    <w:rsid w:val="00970F9B"/>
    <w:rsid w:val="0098483D"/>
    <w:rsid w:val="00A566B3"/>
    <w:rsid w:val="00B518DC"/>
    <w:rsid w:val="00BD1E58"/>
    <w:rsid w:val="00C01661"/>
    <w:rsid w:val="00C450D7"/>
    <w:rsid w:val="00D20788"/>
    <w:rsid w:val="00DC70BE"/>
    <w:rsid w:val="00E73DF4"/>
    <w:rsid w:val="00E838CD"/>
    <w:rsid w:val="00EA6EF0"/>
    <w:rsid w:val="00EB6EB2"/>
    <w:rsid w:val="00EF017B"/>
    <w:rsid w:val="00F3136C"/>
    <w:rsid w:val="00F7426D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4816"/>
  <w15:chartTrackingRefBased/>
  <w15:docId w15:val="{12766C30-3CD3-4D2F-A13B-BC5A198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13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rsid w:val="00581D13"/>
    <w:pPr>
      <w:keepNext/>
      <w:keepLines/>
      <w:spacing w:after="205" w:line="216" w:lineRule="auto"/>
      <w:ind w:left="10" w:right="1" w:hanging="10"/>
      <w:jc w:val="center"/>
      <w:outlineLvl w:val="0"/>
    </w:pPr>
    <w:rPr>
      <w:rFonts w:ascii="Times New Roman" w:eastAsia="Times New Roman" w:hAnsi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1D13"/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581D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581D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0F9B"/>
    <w:rPr>
      <w:rFonts w:ascii="Tahoma" w:eastAsia="Calibri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EB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13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d.uz/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878</Words>
  <Characters>4164</Characters>
  <Application>Microsoft Office Word</Application>
  <DocSecurity>0</DocSecurity>
  <Lines>347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26</cp:revision>
  <dcterms:created xsi:type="dcterms:W3CDTF">2025-04-02T12:15:00Z</dcterms:created>
  <dcterms:modified xsi:type="dcterms:W3CDTF">2025-09-30T12:24:00Z</dcterms:modified>
</cp:coreProperties>
</file>