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0BA9" w14:textId="35CB940A" w:rsidR="00581D13" w:rsidRPr="00E04CCF" w:rsidRDefault="00F37BDF" w:rsidP="00970F9B">
      <w:pPr>
        <w:tabs>
          <w:tab w:val="center" w:pos="3374"/>
          <w:tab w:val="center" w:pos="6706"/>
        </w:tabs>
        <w:spacing w:after="0"/>
        <w:rPr>
          <w:rFonts w:ascii="Times New Roman" w:hAnsi="Times New Roman" w:cs="Times New Roman"/>
          <w:sz w:val="20"/>
          <w:szCs w:val="20"/>
          <w:lang w:val="en-US"/>
        </w:rPr>
      </w:pPr>
      <w:r w:rsidRPr="004E6541">
        <w:rPr>
          <w:noProof/>
        </w:rPr>
        <w:drawing>
          <wp:inline distT="0" distB="0" distL="0" distR="0" wp14:anchorId="3BD9CFBB" wp14:editId="68DDEDD7">
            <wp:extent cx="1895475" cy="400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5475" cy="400050"/>
                    </a:xfrm>
                    <a:prstGeom prst="rect">
                      <a:avLst/>
                    </a:prstGeom>
                    <a:noFill/>
                    <a:ln>
                      <a:noFill/>
                    </a:ln>
                  </pic:spPr>
                </pic:pic>
              </a:graphicData>
            </a:graphic>
          </wp:inline>
        </w:drawing>
      </w:r>
      <w:r w:rsidR="00581D13" w:rsidRPr="00E04CCF">
        <w:rPr>
          <w:rFonts w:ascii="Times New Roman" w:eastAsia="Times New Roman" w:hAnsi="Times New Roman" w:cs="Times New Roman"/>
          <w:sz w:val="20"/>
          <w:szCs w:val="20"/>
          <w:lang w:val="en-US"/>
        </w:rPr>
        <w:tab/>
        <w:t xml:space="preserve">  </w:t>
      </w:r>
      <w:r w:rsidR="00581D13" w:rsidRPr="00E04CCF">
        <w:rPr>
          <w:rFonts w:ascii="Times New Roman" w:eastAsia="Times New Roman" w:hAnsi="Times New Roman" w:cs="Times New Roman"/>
          <w:sz w:val="20"/>
          <w:szCs w:val="20"/>
          <w:lang w:val="en-US"/>
        </w:rPr>
        <w:tab/>
        <w:t xml:space="preserve"> </w:t>
      </w:r>
      <w:r w:rsidR="00581D13" w:rsidRPr="00E04CCF">
        <w:rPr>
          <w:rFonts w:ascii="Times New Roman" w:hAnsi="Times New Roman" w:cs="Times New Roman"/>
          <w:sz w:val="20"/>
          <w:szCs w:val="20"/>
          <w:lang w:val="en-US"/>
        </w:rPr>
        <w:t xml:space="preserve"> </w:t>
      </w:r>
    </w:p>
    <w:p w14:paraId="5F522D48" w14:textId="77777777" w:rsidR="00DF5DEC" w:rsidRPr="000A0D21" w:rsidRDefault="00DF5DEC" w:rsidP="002E2C33">
      <w:pPr>
        <w:spacing w:after="185"/>
        <w:ind w:left="30" w:right="5" w:hanging="10"/>
        <w:jc w:val="center"/>
        <w:rPr>
          <w:rFonts w:ascii="Times New Roman" w:hAnsi="Times New Roman" w:cs="Times New Roman"/>
          <w:b/>
          <w:sz w:val="20"/>
          <w:szCs w:val="20"/>
          <w:lang w:val="en-GB"/>
        </w:rPr>
      </w:pPr>
      <w:r w:rsidRPr="000A0D21">
        <w:rPr>
          <w:rFonts w:ascii="Times New Roman" w:hAnsi="Times New Roman" w:cs="Times New Roman"/>
          <w:b/>
          <w:sz w:val="20"/>
          <w:szCs w:val="20"/>
          <w:lang w:val="en-GB"/>
        </w:rPr>
        <w:t>On approval of the regulation on minimum requirements for the activities of commercial banks in the implementation of relations with consumers of banking services</w:t>
      </w:r>
    </w:p>
    <w:p w14:paraId="6EA009A8" w14:textId="77777777" w:rsidR="00DF5DEC" w:rsidRPr="000A0D21" w:rsidRDefault="00DF5DEC" w:rsidP="002E2C33">
      <w:pPr>
        <w:spacing w:after="185"/>
        <w:ind w:left="30" w:right="5" w:hanging="10"/>
        <w:jc w:val="center"/>
        <w:rPr>
          <w:rFonts w:ascii="Times New Roman" w:hAnsi="Times New Roman" w:cs="Times New Roman"/>
          <w:sz w:val="20"/>
          <w:szCs w:val="20"/>
          <w:lang w:val="en-GB"/>
        </w:rPr>
      </w:pPr>
      <w:r w:rsidRPr="000A0D21">
        <w:rPr>
          <w:rFonts w:ascii="Times New Roman" w:eastAsia="Times New Roman" w:hAnsi="Times New Roman" w:cs="Times New Roman"/>
          <w:b/>
          <w:sz w:val="20"/>
          <w:szCs w:val="20"/>
          <w:lang w:val="en-GB"/>
        </w:rPr>
        <w:t>Appendix № 3</w:t>
      </w:r>
    </w:p>
    <w:p w14:paraId="0C9F5E75" w14:textId="77777777" w:rsidR="00DF5DEC" w:rsidRDefault="00DF5DEC" w:rsidP="00DF5DEC">
      <w:pPr>
        <w:spacing w:after="1"/>
        <w:ind w:left="30" w:right="2" w:hanging="10"/>
        <w:jc w:val="center"/>
        <w:rPr>
          <w:rFonts w:ascii="Times New Roman" w:eastAsia="Times New Roman" w:hAnsi="Times New Roman" w:cs="Times New Roman"/>
          <w:b/>
          <w:sz w:val="20"/>
          <w:szCs w:val="20"/>
          <w:lang w:val="en-GB"/>
        </w:rPr>
      </w:pPr>
      <w:r w:rsidRPr="000A0D21">
        <w:rPr>
          <w:rFonts w:ascii="Times New Roman" w:eastAsia="Times New Roman" w:hAnsi="Times New Roman" w:cs="Times New Roman"/>
          <w:b/>
          <w:sz w:val="20"/>
          <w:szCs w:val="20"/>
          <w:lang w:val="en-GB"/>
        </w:rPr>
        <w:t>INFORMATION SHEET ON THE MAIN CONDITIONS OF DEPOSITS*</w:t>
      </w:r>
    </w:p>
    <w:p w14:paraId="652C35C5" w14:textId="77777777" w:rsidR="00E04CCF" w:rsidRDefault="00E04CCF" w:rsidP="00DF5DEC">
      <w:pPr>
        <w:spacing w:after="1"/>
        <w:ind w:left="30" w:right="2" w:hanging="10"/>
        <w:jc w:val="center"/>
        <w:rPr>
          <w:rFonts w:ascii="Times New Roman" w:eastAsia="Times New Roman" w:hAnsi="Times New Roman" w:cs="Times New Roman"/>
          <w:b/>
          <w:sz w:val="20"/>
          <w:szCs w:val="20"/>
          <w:lang w:val="en-GB"/>
        </w:rPr>
      </w:pPr>
    </w:p>
    <w:tbl>
      <w:tblPr>
        <w:tblStyle w:val="a5"/>
        <w:tblW w:w="0" w:type="auto"/>
        <w:tblLook w:val="04A0" w:firstRow="1" w:lastRow="0" w:firstColumn="1" w:lastColumn="0" w:noHBand="0" w:noVBand="1"/>
      </w:tblPr>
      <w:tblGrid>
        <w:gridCol w:w="3681"/>
        <w:gridCol w:w="6346"/>
      </w:tblGrid>
      <w:tr w:rsidR="00E04CCF" w:rsidRPr="00B3283E" w14:paraId="50E81736" w14:textId="77777777" w:rsidTr="00084B84">
        <w:trPr>
          <w:trHeight w:val="300"/>
        </w:trPr>
        <w:tc>
          <w:tcPr>
            <w:tcW w:w="3681" w:type="dxa"/>
            <w:vMerge w:val="restart"/>
            <w:vAlign w:val="center"/>
            <w:hideMark/>
          </w:tcPr>
          <w:p w14:paraId="5128E857" w14:textId="77777777" w:rsidR="00E04CCF" w:rsidRPr="00E04CCF" w:rsidRDefault="00E04CCF" w:rsidP="00E04CCF">
            <w:pPr>
              <w:spacing w:after="1"/>
              <w:ind w:left="30" w:right="2" w:hanging="10"/>
              <w:rPr>
                <w:rFonts w:ascii="Times New Roman" w:eastAsia="Times New Roman" w:hAnsi="Times New Roman" w:cs="Times New Roman"/>
                <w:bCs/>
                <w:sz w:val="20"/>
                <w:szCs w:val="20"/>
                <w:lang w:val="en-US"/>
              </w:rPr>
            </w:pPr>
            <w:r w:rsidRPr="00E04CCF">
              <w:rPr>
                <w:rFonts w:ascii="Times New Roman" w:eastAsia="Times New Roman" w:hAnsi="Times New Roman" w:cs="Times New Roman"/>
                <w:bCs/>
                <w:sz w:val="20"/>
                <w:szCs w:val="20"/>
                <w:lang w:val="en-US"/>
              </w:rPr>
              <w:t xml:space="preserve">Name of the commercial bank, official website, phone numbers </w:t>
            </w:r>
          </w:p>
        </w:tc>
        <w:tc>
          <w:tcPr>
            <w:tcW w:w="6346" w:type="dxa"/>
            <w:vAlign w:val="center"/>
            <w:hideMark/>
          </w:tcPr>
          <w:p w14:paraId="29663410" w14:textId="77777777" w:rsidR="00E04CCF" w:rsidRPr="00E04CCF" w:rsidRDefault="00E04CCF" w:rsidP="00E04CCF">
            <w:pPr>
              <w:spacing w:after="1"/>
              <w:ind w:left="30" w:right="2" w:hanging="10"/>
              <w:rPr>
                <w:rFonts w:ascii="Times New Roman" w:eastAsia="Times New Roman" w:hAnsi="Times New Roman" w:cs="Times New Roman"/>
                <w:bCs/>
                <w:sz w:val="20"/>
                <w:szCs w:val="20"/>
                <w:lang w:val="en-US"/>
              </w:rPr>
            </w:pPr>
            <w:r w:rsidRPr="00E04CCF">
              <w:rPr>
                <w:rFonts w:ascii="Times New Roman" w:eastAsia="Times New Roman" w:hAnsi="Times New Roman" w:cs="Times New Roman"/>
                <w:bCs/>
                <w:sz w:val="20"/>
                <w:szCs w:val="20"/>
                <w:lang w:val="uz-Cyrl-UZ"/>
              </w:rPr>
              <w:t>JSCMB «Ipoteka-bank», www.ipotekabank.uz</w:t>
            </w:r>
          </w:p>
        </w:tc>
      </w:tr>
      <w:tr w:rsidR="00E04CCF" w:rsidRPr="00E04CCF" w14:paraId="59B96447" w14:textId="77777777" w:rsidTr="00084B84">
        <w:trPr>
          <w:trHeight w:val="315"/>
        </w:trPr>
        <w:tc>
          <w:tcPr>
            <w:tcW w:w="3681" w:type="dxa"/>
            <w:vMerge/>
            <w:vAlign w:val="center"/>
            <w:hideMark/>
          </w:tcPr>
          <w:p w14:paraId="72CF64CE" w14:textId="77777777" w:rsidR="00E04CCF" w:rsidRPr="00E04CCF" w:rsidRDefault="00E04CCF" w:rsidP="00E04CCF">
            <w:pPr>
              <w:spacing w:after="1"/>
              <w:ind w:left="30" w:right="2" w:hanging="10"/>
              <w:rPr>
                <w:rFonts w:ascii="Times New Roman" w:eastAsia="Times New Roman" w:hAnsi="Times New Roman" w:cs="Times New Roman"/>
                <w:bCs/>
                <w:sz w:val="20"/>
                <w:szCs w:val="20"/>
                <w:lang w:val="en-US"/>
              </w:rPr>
            </w:pPr>
          </w:p>
        </w:tc>
        <w:tc>
          <w:tcPr>
            <w:tcW w:w="6346" w:type="dxa"/>
            <w:vAlign w:val="center"/>
            <w:hideMark/>
          </w:tcPr>
          <w:p w14:paraId="195B2C26" w14:textId="77777777" w:rsidR="00E04CCF" w:rsidRPr="00E04CCF" w:rsidRDefault="00E04CCF" w:rsidP="00E04CCF">
            <w:pPr>
              <w:spacing w:after="1"/>
              <w:ind w:left="30" w:right="2" w:hanging="10"/>
              <w:rPr>
                <w:rFonts w:ascii="Times New Roman" w:eastAsia="Times New Roman" w:hAnsi="Times New Roman" w:cs="Times New Roman"/>
                <w:bCs/>
                <w:sz w:val="20"/>
                <w:szCs w:val="20"/>
              </w:rPr>
            </w:pPr>
            <w:r w:rsidRPr="00E04CCF">
              <w:rPr>
                <w:rFonts w:ascii="Times New Roman" w:eastAsia="Times New Roman" w:hAnsi="Times New Roman" w:cs="Times New Roman"/>
                <w:bCs/>
                <w:sz w:val="20"/>
                <w:szCs w:val="20"/>
                <w:lang w:val="en-US"/>
              </w:rPr>
              <w:t xml:space="preserve">Phone: Contact-center (78) 150-11-22, 1233 </w:t>
            </w:r>
          </w:p>
        </w:tc>
      </w:tr>
    </w:tbl>
    <w:p w14:paraId="641DA8AC" w14:textId="77777777" w:rsidR="00E04CCF" w:rsidRDefault="00E04CCF" w:rsidP="00E04CCF">
      <w:pPr>
        <w:spacing w:after="1"/>
        <w:ind w:right="2"/>
        <w:rPr>
          <w:rFonts w:ascii="Times New Roman" w:eastAsia="Times New Roman" w:hAnsi="Times New Roman" w:cs="Times New Roman"/>
          <w:b/>
          <w:sz w:val="20"/>
          <w:szCs w:val="20"/>
          <w:lang w:val="en-GB"/>
        </w:rPr>
      </w:pPr>
    </w:p>
    <w:p w14:paraId="0E9F2DE5" w14:textId="77777777" w:rsidR="00E04CCF" w:rsidRPr="000A0D21" w:rsidRDefault="00E04CCF" w:rsidP="00DF5DEC">
      <w:pPr>
        <w:spacing w:after="1"/>
        <w:ind w:left="30" w:right="2" w:hanging="10"/>
        <w:jc w:val="center"/>
        <w:rPr>
          <w:rFonts w:ascii="Times New Roman" w:hAnsi="Times New Roman" w:cs="Times New Roman"/>
          <w:sz w:val="20"/>
          <w:szCs w:val="20"/>
          <w:lang w:val="en-GB"/>
        </w:rPr>
      </w:pPr>
    </w:p>
    <w:p w14:paraId="62D09E9E" w14:textId="77777777" w:rsidR="00581D13" w:rsidRDefault="00DF5DEC" w:rsidP="00970F9B">
      <w:pPr>
        <w:spacing w:after="0"/>
        <w:ind w:left="30" w:right="2" w:hanging="10"/>
        <w:jc w:val="center"/>
        <w:rPr>
          <w:rFonts w:ascii="Times New Roman" w:eastAsia="Times New Roman" w:hAnsi="Times New Roman" w:cs="Times New Roman"/>
          <w:b/>
          <w:sz w:val="20"/>
          <w:szCs w:val="20"/>
          <w:lang w:val="en-GB"/>
        </w:rPr>
      </w:pPr>
      <w:r w:rsidRPr="000A0D21">
        <w:rPr>
          <w:rFonts w:ascii="Times New Roman" w:eastAsia="Times New Roman" w:hAnsi="Times New Roman" w:cs="Times New Roman"/>
          <w:b/>
          <w:sz w:val="20"/>
          <w:szCs w:val="20"/>
          <w:lang w:val="en-GB"/>
        </w:rPr>
        <w:t>Section 1. The main conditions of the deposit</w:t>
      </w:r>
    </w:p>
    <w:p w14:paraId="61880641" w14:textId="77777777" w:rsidR="00E04CCF" w:rsidRDefault="00E04CCF" w:rsidP="00970F9B">
      <w:pPr>
        <w:spacing w:after="0"/>
        <w:ind w:left="30" w:right="2" w:hanging="10"/>
        <w:jc w:val="center"/>
        <w:rPr>
          <w:rFonts w:ascii="Times New Roman" w:eastAsia="Times New Roman" w:hAnsi="Times New Roman" w:cs="Times New Roman"/>
          <w:b/>
          <w:sz w:val="20"/>
          <w:szCs w:val="20"/>
          <w:lang w:val="en-GB"/>
        </w:rPr>
      </w:pPr>
    </w:p>
    <w:tbl>
      <w:tblPr>
        <w:tblW w:w="10055" w:type="dxa"/>
        <w:tblLook w:val="04A0" w:firstRow="1" w:lastRow="0" w:firstColumn="1" w:lastColumn="0" w:noHBand="0" w:noVBand="1"/>
      </w:tblPr>
      <w:tblGrid>
        <w:gridCol w:w="2676"/>
        <w:gridCol w:w="1425"/>
        <w:gridCol w:w="1843"/>
        <w:gridCol w:w="1984"/>
        <w:gridCol w:w="2127"/>
      </w:tblGrid>
      <w:tr w:rsidR="00986A45" w:rsidRPr="00986A45" w14:paraId="08832FAE" w14:textId="77777777" w:rsidTr="00986A45">
        <w:trPr>
          <w:trHeight w:val="465"/>
        </w:trPr>
        <w:tc>
          <w:tcPr>
            <w:tcW w:w="2676" w:type="dxa"/>
            <w:tcBorders>
              <w:top w:val="single" w:sz="8" w:space="0" w:color="auto"/>
              <w:left w:val="single" w:sz="8" w:space="0" w:color="auto"/>
              <w:bottom w:val="single" w:sz="4" w:space="0" w:color="auto"/>
              <w:right w:val="single" w:sz="4" w:space="0" w:color="auto"/>
            </w:tcBorders>
            <w:vAlign w:val="center"/>
            <w:hideMark/>
          </w:tcPr>
          <w:p w14:paraId="33F12871"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 </w:t>
            </w:r>
            <w:proofErr w:type="spellStart"/>
            <w:r w:rsidRPr="00986A45">
              <w:rPr>
                <w:rFonts w:ascii="Times New Roman" w:eastAsia="Times New Roman" w:hAnsi="Times New Roman" w:cs="Times New Roman"/>
                <w:sz w:val="20"/>
                <w:szCs w:val="20"/>
              </w:rPr>
              <w:t>Deposit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name</w:t>
            </w:r>
            <w:proofErr w:type="spellEnd"/>
          </w:p>
        </w:tc>
        <w:tc>
          <w:tcPr>
            <w:tcW w:w="7379" w:type="dxa"/>
            <w:gridSpan w:val="4"/>
            <w:tcBorders>
              <w:top w:val="single" w:sz="8" w:space="0" w:color="auto"/>
              <w:left w:val="nil"/>
              <w:bottom w:val="single" w:sz="4" w:space="0" w:color="auto"/>
              <w:right w:val="single" w:sz="8" w:space="0" w:color="000000"/>
            </w:tcBorders>
            <w:vAlign w:val="center"/>
            <w:hideMark/>
          </w:tcPr>
          <w:p w14:paraId="45A93C82" w14:textId="6E2D9C3A" w:rsidR="00986A45" w:rsidRPr="00986A45" w:rsidRDefault="00986A45" w:rsidP="00986A45">
            <w:pPr>
              <w:spacing w:after="0" w:line="240" w:lineRule="auto"/>
              <w:rPr>
                <w:rFonts w:ascii="Times New Roman" w:eastAsia="Times New Roman" w:hAnsi="Times New Roman" w:cs="Times New Roman"/>
                <w:b/>
                <w:bCs/>
                <w:sz w:val="20"/>
                <w:szCs w:val="20"/>
              </w:rPr>
            </w:pPr>
            <w:proofErr w:type="spellStart"/>
            <w:r w:rsidRPr="00986A45">
              <w:rPr>
                <w:rFonts w:ascii="Times New Roman" w:eastAsia="Times New Roman" w:hAnsi="Times New Roman" w:cs="Times New Roman"/>
                <w:b/>
                <w:bCs/>
                <w:sz w:val="20"/>
                <w:szCs w:val="20"/>
              </w:rPr>
              <w:t>Term</w:t>
            </w:r>
            <w:proofErr w:type="spellEnd"/>
            <w:r w:rsidRPr="00986A45">
              <w:rPr>
                <w:rFonts w:ascii="Times New Roman" w:eastAsia="Times New Roman" w:hAnsi="Times New Roman" w:cs="Times New Roman"/>
                <w:b/>
                <w:bCs/>
                <w:sz w:val="20"/>
                <w:szCs w:val="20"/>
              </w:rPr>
              <w:t xml:space="preserve"> </w:t>
            </w:r>
            <w:proofErr w:type="spellStart"/>
            <w:r w:rsidRPr="00986A45">
              <w:rPr>
                <w:rFonts w:ascii="Times New Roman" w:eastAsia="Times New Roman" w:hAnsi="Times New Roman" w:cs="Times New Roman"/>
                <w:b/>
                <w:bCs/>
                <w:sz w:val="20"/>
                <w:szCs w:val="20"/>
              </w:rPr>
              <w:t>deposit</w:t>
            </w:r>
            <w:proofErr w:type="spellEnd"/>
            <w:r w:rsidRPr="00986A45">
              <w:rPr>
                <w:rFonts w:ascii="Times New Roman" w:eastAsia="Times New Roman" w:hAnsi="Times New Roman" w:cs="Times New Roman"/>
                <w:b/>
                <w:bCs/>
                <w:sz w:val="20"/>
                <w:szCs w:val="20"/>
              </w:rPr>
              <w:t xml:space="preserve"> </w:t>
            </w:r>
            <w:r w:rsidR="00363E07">
              <w:rPr>
                <w:rFonts w:ascii="Times New Roman" w:eastAsia="Times New Roman" w:hAnsi="Times New Roman" w:cs="Times New Roman"/>
                <w:b/>
                <w:bCs/>
                <w:sz w:val="20"/>
                <w:szCs w:val="20"/>
                <w:lang w:val="en-US"/>
              </w:rPr>
              <w:t>“</w:t>
            </w:r>
            <w:proofErr w:type="spellStart"/>
            <w:r w:rsidRPr="00986A45">
              <w:rPr>
                <w:rFonts w:ascii="Times New Roman" w:eastAsia="Times New Roman" w:hAnsi="Times New Roman" w:cs="Times New Roman"/>
                <w:b/>
                <w:bCs/>
                <w:sz w:val="20"/>
                <w:szCs w:val="20"/>
              </w:rPr>
              <w:t>DaroMax</w:t>
            </w:r>
            <w:proofErr w:type="spellEnd"/>
            <w:r w:rsidR="00363E07">
              <w:rPr>
                <w:rFonts w:ascii="Times New Roman" w:eastAsia="Times New Roman" w:hAnsi="Times New Roman" w:cs="Times New Roman"/>
                <w:b/>
                <w:bCs/>
                <w:sz w:val="20"/>
                <w:szCs w:val="20"/>
                <w:lang w:val="en-US"/>
              </w:rPr>
              <w:t>”</w:t>
            </w:r>
            <w:r w:rsidRPr="00986A45">
              <w:rPr>
                <w:rFonts w:ascii="Times New Roman" w:eastAsia="Times New Roman" w:hAnsi="Times New Roman" w:cs="Times New Roman"/>
                <w:b/>
                <w:bCs/>
                <w:sz w:val="20"/>
                <w:szCs w:val="20"/>
              </w:rPr>
              <w:t>.</w:t>
            </w:r>
          </w:p>
        </w:tc>
      </w:tr>
      <w:tr w:rsidR="00986A45" w:rsidRPr="00B3283E" w14:paraId="02B6407A" w14:textId="77777777" w:rsidTr="00986A45">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2BC8E1A1"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2. The </w:t>
            </w:r>
            <w:proofErr w:type="spellStart"/>
            <w:r w:rsidRPr="00986A45">
              <w:rPr>
                <w:rFonts w:ascii="Times New Roman" w:eastAsia="Times New Roman" w:hAnsi="Times New Roman" w:cs="Times New Roman"/>
                <w:sz w:val="20"/>
                <w:szCs w:val="20"/>
              </w:rPr>
              <w:t>currency</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of</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deposit</w:t>
            </w:r>
            <w:proofErr w:type="spellEnd"/>
          </w:p>
        </w:tc>
        <w:tc>
          <w:tcPr>
            <w:tcW w:w="7379" w:type="dxa"/>
            <w:gridSpan w:val="4"/>
            <w:tcBorders>
              <w:top w:val="single" w:sz="4" w:space="0" w:color="auto"/>
              <w:left w:val="nil"/>
              <w:bottom w:val="single" w:sz="4" w:space="0" w:color="auto"/>
              <w:right w:val="single" w:sz="8" w:space="0" w:color="000000"/>
            </w:tcBorders>
            <w:vAlign w:val="center"/>
            <w:hideMark/>
          </w:tcPr>
          <w:p w14:paraId="5484B8E6" w14:textId="77777777" w:rsidR="00986A45" w:rsidRPr="00986A45" w:rsidRDefault="00986A45" w:rsidP="00986A45">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In national currency (UZS), in foreign currency (US dollars and EURO)</w:t>
            </w:r>
          </w:p>
        </w:tc>
      </w:tr>
      <w:tr w:rsidR="00986A45" w:rsidRPr="00986A45" w14:paraId="75C9532D"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24D43188"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3. </w:t>
            </w:r>
            <w:proofErr w:type="spellStart"/>
            <w:r w:rsidRPr="00986A45">
              <w:rPr>
                <w:rFonts w:ascii="Times New Roman" w:eastAsia="Times New Roman" w:hAnsi="Times New Roman" w:cs="Times New Roman"/>
                <w:sz w:val="20"/>
                <w:szCs w:val="20"/>
              </w:rPr>
              <w:t>Registration</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type</w:t>
            </w:r>
            <w:proofErr w:type="spellEnd"/>
          </w:p>
        </w:tc>
        <w:tc>
          <w:tcPr>
            <w:tcW w:w="3268" w:type="dxa"/>
            <w:gridSpan w:val="2"/>
            <w:tcBorders>
              <w:top w:val="single" w:sz="4" w:space="0" w:color="auto"/>
              <w:left w:val="nil"/>
              <w:bottom w:val="single" w:sz="4" w:space="0" w:color="auto"/>
              <w:right w:val="single" w:sz="4" w:space="0" w:color="auto"/>
            </w:tcBorders>
            <w:noWrap/>
            <w:vAlign w:val="center"/>
            <w:hideMark/>
          </w:tcPr>
          <w:p w14:paraId="7B7D047F"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Ipoteka-Retail</w:t>
            </w:r>
          </w:p>
        </w:tc>
        <w:tc>
          <w:tcPr>
            <w:tcW w:w="4111" w:type="dxa"/>
            <w:gridSpan w:val="2"/>
            <w:tcBorders>
              <w:top w:val="single" w:sz="4" w:space="0" w:color="auto"/>
              <w:left w:val="nil"/>
              <w:bottom w:val="single" w:sz="4" w:space="0" w:color="auto"/>
              <w:right w:val="single" w:sz="8" w:space="0" w:color="000000"/>
            </w:tcBorders>
            <w:noWrap/>
            <w:vAlign w:val="center"/>
            <w:hideMark/>
          </w:tcPr>
          <w:p w14:paraId="06228808"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bank’s</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branches</w:t>
            </w:r>
            <w:proofErr w:type="spellEnd"/>
          </w:p>
        </w:tc>
      </w:tr>
      <w:tr w:rsidR="00986A45" w:rsidRPr="00986A45" w14:paraId="5F89E862"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788CEFF" w14:textId="77777777" w:rsidR="00986A45" w:rsidRPr="00986A45" w:rsidRDefault="00986A45" w:rsidP="00986A45">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4. </w:t>
            </w:r>
            <w:proofErr w:type="spellStart"/>
            <w:r w:rsidRPr="00986A45">
              <w:rPr>
                <w:rFonts w:ascii="Times New Roman" w:eastAsia="Times New Roman" w:hAnsi="Times New Roman" w:cs="Times New Roman"/>
                <w:sz w:val="20"/>
                <w:szCs w:val="20"/>
              </w:rPr>
              <w:t>Interest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payment</w:t>
            </w:r>
            <w:proofErr w:type="spellEnd"/>
          </w:p>
        </w:tc>
        <w:tc>
          <w:tcPr>
            <w:tcW w:w="1425" w:type="dxa"/>
            <w:tcBorders>
              <w:top w:val="nil"/>
              <w:left w:val="nil"/>
              <w:bottom w:val="single" w:sz="4" w:space="0" w:color="auto"/>
              <w:right w:val="single" w:sz="4" w:space="0" w:color="auto"/>
            </w:tcBorders>
            <w:noWrap/>
            <w:vAlign w:val="center"/>
            <w:hideMark/>
          </w:tcPr>
          <w:p w14:paraId="6679EAF8"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1843" w:type="dxa"/>
            <w:tcBorders>
              <w:top w:val="nil"/>
              <w:left w:val="nil"/>
              <w:bottom w:val="single" w:sz="4" w:space="0" w:color="auto"/>
              <w:right w:val="single" w:sz="4" w:space="0" w:color="auto"/>
            </w:tcBorders>
            <w:noWrap/>
            <w:vAlign w:val="center"/>
            <w:hideMark/>
          </w:tcPr>
          <w:p w14:paraId="6E38203B"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c>
          <w:tcPr>
            <w:tcW w:w="1984" w:type="dxa"/>
            <w:tcBorders>
              <w:top w:val="nil"/>
              <w:left w:val="nil"/>
              <w:bottom w:val="single" w:sz="4" w:space="0" w:color="auto"/>
              <w:right w:val="single" w:sz="4" w:space="0" w:color="auto"/>
            </w:tcBorders>
            <w:noWrap/>
            <w:vAlign w:val="center"/>
            <w:hideMark/>
          </w:tcPr>
          <w:p w14:paraId="7A396619"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2127" w:type="dxa"/>
            <w:tcBorders>
              <w:top w:val="nil"/>
              <w:left w:val="nil"/>
              <w:bottom w:val="single" w:sz="4" w:space="0" w:color="auto"/>
              <w:right w:val="single" w:sz="8" w:space="0" w:color="auto"/>
            </w:tcBorders>
            <w:noWrap/>
            <w:vAlign w:val="center"/>
            <w:hideMark/>
          </w:tcPr>
          <w:p w14:paraId="070ED83A" w14:textId="77777777" w:rsidR="00986A45" w:rsidRPr="00986A45" w:rsidRDefault="00986A45" w:rsidP="00986A45">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r>
      <w:tr w:rsidR="00B3283E" w:rsidRPr="00986A45" w14:paraId="7B92BE1A"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8A4E419"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5. The annual interest rate on the deposit in the national currency</w:t>
            </w:r>
          </w:p>
        </w:tc>
        <w:tc>
          <w:tcPr>
            <w:tcW w:w="1425" w:type="dxa"/>
            <w:tcBorders>
              <w:top w:val="nil"/>
              <w:left w:val="nil"/>
              <w:bottom w:val="single" w:sz="4" w:space="0" w:color="auto"/>
              <w:right w:val="single" w:sz="4" w:space="0" w:color="auto"/>
            </w:tcBorders>
            <w:noWrap/>
            <w:vAlign w:val="center"/>
            <w:hideMark/>
          </w:tcPr>
          <w:p w14:paraId="78CF6D84" w14:textId="33B13890" w:rsidR="00B3283E" w:rsidRPr="00986A45" w:rsidRDefault="00B3283E" w:rsidP="00B328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4D4F80">
              <w:rPr>
                <w:rFonts w:ascii="Times New Roman" w:eastAsia="Times New Roman" w:hAnsi="Times New Roman" w:cs="Times New Roman"/>
                <w:sz w:val="20"/>
                <w:szCs w:val="20"/>
              </w:rPr>
              <w:t>,0%</w:t>
            </w:r>
          </w:p>
        </w:tc>
        <w:tc>
          <w:tcPr>
            <w:tcW w:w="1843" w:type="dxa"/>
            <w:tcBorders>
              <w:top w:val="nil"/>
              <w:left w:val="nil"/>
              <w:bottom w:val="single" w:sz="4" w:space="0" w:color="auto"/>
              <w:right w:val="single" w:sz="4" w:space="0" w:color="auto"/>
            </w:tcBorders>
            <w:noWrap/>
            <w:vAlign w:val="center"/>
            <w:hideMark/>
          </w:tcPr>
          <w:p w14:paraId="48A96A5F" w14:textId="4551CFC4" w:rsidR="00B3283E" w:rsidRPr="00986A45" w:rsidRDefault="00B3283E" w:rsidP="00B328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Pr="004D4F80">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4D4F80">
              <w:rPr>
                <w:rFonts w:ascii="Times New Roman" w:eastAsia="Times New Roman" w:hAnsi="Times New Roman" w:cs="Times New Roman"/>
                <w:sz w:val="20"/>
                <w:szCs w:val="20"/>
              </w:rPr>
              <w:t>%</w:t>
            </w:r>
          </w:p>
        </w:tc>
        <w:tc>
          <w:tcPr>
            <w:tcW w:w="1984" w:type="dxa"/>
            <w:tcBorders>
              <w:top w:val="nil"/>
              <w:left w:val="nil"/>
              <w:bottom w:val="single" w:sz="4" w:space="0" w:color="auto"/>
              <w:right w:val="single" w:sz="4" w:space="0" w:color="auto"/>
            </w:tcBorders>
            <w:noWrap/>
            <w:vAlign w:val="center"/>
            <w:hideMark/>
          </w:tcPr>
          <w:p w14:paraId="26629D73" w14:textId="011D9CDB" w:rsidR="00B3283E" w:rsidRPr="00986A45" w:rsidRDefault="00B3283E" w:rsidP="00B3283E">
            <w:pPr>
              <w:spacing w:after="0" w:line="240" w:lineRule="auto"/>
              <w:jc w:val="center"/>
              <w:rPr>
                <w:rFonts w:ascii="Times New Roman" w:eastAsia="Times New Roman" w:hAnsi="Times New Roman" w:cs="Times New Roman"/>
                <w:sz w:val="20"/>
                <w:szCs w:val="20"/>
              </w:rPr>
            </w:pPr>
            <w:r w:rsidRPr="004D4F80">
              <w:rPr>
                <w:rFonts w:ascii="Times New Roman" w:eastAsia="Times New Roman" w:hAnsi="Times New Roman" w:cs="Times New Roman"/>
                <w:sz w:val="20"/>
                <w:szCs w:val="20"/>
              </w:rPr>
              <w:t>2</w:t>
            </w:r>
            <w:r>
              <w:rPr>
                <w:rFonts w:ascii="Times New Roman" w:eastAsia="Times New Roman" w:hAnsi="Times New Roman" w:cs="Times New Roman"/>
                <w:sz w:val="20"/>
                <w:szCs w:val="20"/>
              </w:rPr>
              <w:t>0</w:t>
            </w:r>
            <w:r w:rsidRPr="004D4F80">
              <w:rPr>
                <w:rFonts w:ascii="Times New Roman" w:eastAsia="Times New Roman" w:hAnsi="Times New Roman" w:cs="Times New Roman"/>
                <w:sz w:val="20"/>
                <w:szCs w:val="20"/>
              </w:rPr>
              <w:t>,5%</w:t>
            </w:r>
          </w:p>
        </w:tc>
        <w:tc>
          <w:tcPr>
            <w:tcW w:w="2127" w:type="dxa"/>
            <w:tcBorders>
              <w:top w:val="nil"/>
              <w:left w:val="nil"/>
              <w:bottom w:val="single" w:sz="4" w:space="0" w:color="auto"/>
              <w:right w:val="single" w:sz="8" w:space="0" w:color="auto"/>
            </w:tcBorders>
            <w:noWrap/>
            <w:vAlign w:val="center"/>
            <w:hideMark/>
          </w:tcPr>
          <w:p w14:paraId="303EFD93" w14:textId="5A8D914A" w:rsidR="00B3283E" w:rsidRPr="00986A45" w:rsidRDefault="00B3283E" w:rsidP="00B3283E">
            <w:pPr>
              <w:spacing w:after="0" w:line="240" w:lineRule="auto"/>
              <w:jc w:val="center"/>
              <w:rPr>
                <w:rFonts w:ascii="Times New Roman" w:eastAsia="Times New Roman" w:hAnsi="Times New Roman" w:cs="Times New Roman"/>
                <w:sz w:val="20"/>
                <w:szCs w:val="20"/>
              </w:rPr>
            </w:pPr>
            <w:r w:rsidRPr="004D4F80">
              <w:rPr>
                <w:rFonts w:ascii="Times New Roman" w:eastAsia="Times New Roman" w:hAnsi="Times New Roman" w:cs="Times New Roman"/>
                <w:sz w:val="20"/>
                <w:szCs w:val="20"/>
              </w:rPr>
              <w:t>1</w:t>
            </w:r>
            <w:r>
              <w:rPr>
                <w:rFonts w:ascii="Times New Roman" w:eastAsia="Times New Roman" w:hAnsi="Times New Roman" w:cs="Times New Roman"/>
                <w:sz w:val="20"/>
                <w:szCs w:val="20"/>
              </w:rPr>
              <w:t>8</w:t>
            </w:r>
            <w:r w:rsidRPr="004D4F80">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4D4F80">
              <w:rPr>
                <w:rFonts w:ascii="Times New Roman" w:eastAsia="Times New Roman" w:hAnsi="Times New Roman" w:cs="Times New Roman"/>
                <w:sz w:val="20"/>
                <w:szCs w:val="20"/>
              </w:rPr>
              <w:t>%</w:t>
            </w:r>
          </w:p>
        </w:tc>
      </w:tr>
      <w:tr w:rsidR="00B3283E" w:rsidRPr="00986A45" w14:paraId="70DADDF6" w14:textId="77777777" w:rsidTr="00986A45">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793D325"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6. </w:t>
            </w:r>
            <w:proofErr w:type="spellStart"/>
            <w:r w:rsidRPr="00986A45">
              <w:rPr>
                <w:rFonts w:ascii="Times New Roman" w:eastAsia="Times New Roman" w:hAnsi="Times New Roman" w:cs="Times New Roman"/>
                <w:sz w:val="20"/>
                <w:szCs w:val="20"/>
              </w:rPr>
              <w:t>Registration</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type</w:t>
            </w:r>
            <w:proofErr w:type="spellEnd"/>
          </w:p>
        </w:tc>
        <w:tc>
          <w:tcPr>
            <w:tcW w:w="7379" w:type="dxa"/>
            <w:gridSpan w:val="4"/>
            <w:tcBorders>
              <w:top w:val="single" w:sz="4" w:space="0" w:color="auto"/>
              <w:left w:val="nil"/>
              <w:bottom w:val="single" w:sz="4" w:space="0" w:color="auto"/>
              <w:right w:val="single" w:sz="8" w:space="0" w:color="000000"/>
            </w:tcBorders>
            <w:noWrap/>
            <w:vAlign w:val="center"/>
            <w:hideMark/>
          </w:tcPr>
          <w:p w14:paraId="0D181B45"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bank’s</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branches</w:t>
            </w:r>
            <w:proofErr w:type="spellEnd"/>
          </w:p>
        </w:tc>
      </w:tr>
      <w:tr w:rsidR="00B3283E" w:rsidRPr="00986A45" w14:paraId="44BEE2D7"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1782138A"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7. </w:t>
            </w:r>
            <w:proofErr w:type="spellStart"/>
            <w:r w:rsidRPr="00986A45">
              <w:rPr>
                <w:rFonts w:ascii="Times New Roman" w:eastAsia="Times New Roman" w:hAnsi="Times New Roman" w:cs="Times New Roman"/>
                <w:sz w:val="20"/>
                <w:szCs w:val="20"/>
              </w:rPr>
              <w:t>Amount</w:t>
            </w:r>
            <w:proofErr w:type="spellEnd"/>
          </w:p>
        </w:tc>
        <w:tc>
          <w:tcPr>
            <w:tcW w:w="3268" w:type="dxa"/>
            <w:gridSpan w:val="2"/>
            <w:tcBorders>
              <w:top w:val="single" w:sz="4" w:space="0" w:color="auto"/>
              <w:left w:val="nil"/>
              <w:bottom w:val="single" w:sz="4" w:space="0" w:color="auto"/>
              <w:right w:val="single" w:sz="4" w:space="0" w:color="auto"/>
            </w:tcBorders>
            <w:noWrap/>
            <w:vAlign w:val="center"/>
            <w:hideMark/>
          </w:tcPr>
          <w:p w14:paraId="743461A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above</w:t>
            </w:r>
            <w:proofErr w:type="spellEnd"/>
            <w:r w:rsidRPr="00986A45">
              <w:rPr>
                <w:rFonts w:ascii="Times New Roman" w:eastAsia="Times New Roman" w:hAnsi="Times New Roman" w:cs="Times New Roman"/>
                <w:sz w:val="20"/>
                <w:szCs w:val="20"/>
              </w:rPr>
              <w:t xml:space="preserve"> $40 000</w:t>
            </w:r>
          </w:p>
        </w:tc>
        <w:tc>
          <w:tcPr>
            <w:tcW w:w="4111" w:type="dxa"/>
            <w:gridSpan w:val="2"/>
            <w:tcBorders>
              <w:top w:val="single" w:sz="4" w:space="0" w:color="auto"/>
              <w:left w:val="nil"/>
              <w:bottom w:val="single" w:sz="4" w:space="0" w:color="auto"/>
              <w:right w:val="single" w:sz="8" w:space="0" w:color="000000"/>
            </w:tcBorders>
            <w:noWrap/>
            <w:vAlign w:val="center"/>
            <w:hideMark/>
          </w:tcPr>
          <w:p w14:paraId="18926F27"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up</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to</w:t>
            </w:r>
            <w:proofErr w:type="spellEnd"/>
            <w:r w:rsidRPr="00986A45">
              <w:rPr>
                <w:rFonts w:ascii="Times New Roman" w:eastAsia="Times New Roman" w:hAnsi="Times New Roman" w:cs="Times New Roman"/>
                <w:sz w:val="20"/>
                <w:szCs w:val="20"/>
              </w:rPr>
              <w:t xml:space="preserve"> $40 000</w:t>
            </w:r>
          </w:p>
        </w:tc>
      </w:tr>
      <w:tr w:rsidR="00B3283E" w:rsidRPr="00986A45" w14:paraId="0B9FDF03"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6A112A5E"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8. </w:t>
            </w:r>
            <w:proofErr w:type="spellStart"/>
            <w:r w:rsidRPr="00986A45">
              <w:rPr>
                <w:rFonts w:ascii="Times New Roman" w:eastAsia="Times New Roman" w:hAnsi="Times New Roman" w:cs="Times New Roman"/>
                <w:sz w:val="20"/>
                <w:szCs w:val="20"/>
              </w:rPr>
              <w:t>Interest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payment</w:t>
            </w:r>
            <w:proofErr w:type="spellEnd"/>
          </w:p>
        </w:tc>
        <w:tc>
          <w:tcPr>
            <w:tcW w:w="1425" w:type="dxa"/>
            <w:tcBorders>
              <w:top w:val="nil"/>
              <w:left w:val="nil"/>
              <w:bottom w:val="single" w:sz="4" w:space="0" w:color="auto"/>
              <w:right w:val="single" w:sz="4" w:space="0" w:color="auto"/>
            </w:tcBorders>
            <w:noWrap/>
            <w:vAlign w:val="center"/>
            <w:hideMark/>
          </w:tcPr>
          <w:p w14:paraId="2F93574E"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1843" w:type="dxa"/>
            <w:tcBorders>
              <w:top w:val="nil"/>
              <w:left w:val="nil"/>
              <w:bottom w:val="single" w:sz="4" w:space="0" w:color="auto"/>
              <w:right w:val="single" w:sz="4" w:space="0" w:color="auto"/>
            </w:tcBorders>
            <w:noWrap/>
            <w:vAlign w:val="center"/>
            <w:hideMark/>
          </w:tcPr>
          <w:p w14:paraId="4289082E"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c>
          <w:tcPr>
            <w:tcW w:w="1984" w:type="dxa"/>
            <w:tcBorders>
              <w:top w:val="nil"/>
              <w:left w:val="nil"/>
              <w:bottom w:val="single" w:sz="4" w:space="0" w:color="auto"/>
              <w:right w:val="single" w:sz="4" w:space="0" w:color="auto"/>
            </w:tcBorders>
            <w:noWrap/>
            <w:vAlign w:val="center"/>
            <w:hideMark/>
          </w:tcPr>
          <w:p w14:paraId="1E0B931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2127" w:type="dxa"/>
            <w:tcBorders>
              <w:top w:val="nil"/>
              <w:left w:val="nil"/>
              <w:bottom w:val="single" w:sz="4" w:space="0" w:color="auto"/>
              <w:right w:val="single" w:sz="8" w:space="0" w:color="auto"/>
            </w:tcBorders>
            <w:noWrap/>
            <w:vAlign w:val="center"/>
            <w:hideMark/>
          </w:tcPr>
          <w:p w14:paraId="3D15E285"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r>
      <w:tr w:rsidR="00B3283E" w:rsidRPr="00986A45" w14:paraId="401DEB99"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0F3B2FA3"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9. The annual interest rate on the deposit in foreign currency US dollars</w:t>
            </w:r>
          </w:p>
        </w:tc>
        <w:tc>
          <w:tcPr>
            <w:tcW w:w="1425" w:type="dxa"/>
            <w:tcBorders>
              <w:top w:val="nil"/>
              <w:left w:val="nil"/>
              <w:bottom w:val="single" w:sz="4" w:space="0" w:color="auto"/>
              <w:right w:val="single" w:sz="4" w:space="0" w:color="auto"/>
            </w:tcBorders>
            <w:noWrap/>
            <w:vAlign w:val="center"/>
            <w:hideMark/>
          </w:tcPr>
          <w:p w14:paraId="6C9F46D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4,0%</w:t>
            </w:r>
          </w:p>
        </w:tc>
        <w:tc>
          <w:tcPr>
            <w:tcW w:w="1843" w:type="dxa"/>
            <w:tcBorders>
              <w:top w:val="nil"/>
              <w:left w:val="nil"/>
              <w:bottom w:val="single" w:sz="4" w:space="0" w:color="auto"/>
              <w:right w:val="single" w:sz="4" w:space="0" w:color="auto"/>
            </w:tcBorders>
            <w:noWrap/>
            <w:vAlign w:val="center"/>
            <w:hideMark/>
          </w:tcPr>
          <w:p w14:paraId="356EBDDE"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3,6%</w:t>
            </w:r>
          </w:p>
        </w:tc>
        <w:tc>
          <w:tcPr>
            <w:tcW w:w="1984" w:type="dxa"/>
            <w:tcBorders>
              <w:top w:val="nil"/>
              <w:left w:val="nil"/>
              <w:bottom w:val="single" w:sz="4" w:space="0" w:color="auto"/>
              <w:right w:val="single" w:sz="4" w:space="0" w:color="auto"/>
            </w:tcBorders>
            <w:noWrap/>
            <w:vAlign w:val="center"/>
            <w:hideMark/>
          </w:tcPr>
          <w:p w14:paraId="7476B401"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3,8%</w:t>
            </w:r>
          </w:p>
        </w:tc>
        <w:tc>
          <w:tcPr>
            <w:tcW w:w="2127" w:type="dxa"/>
            <w:tcBorders>
              <w:top w:val="nil"/>
              <w:left w:val="nil"/>
              <w:bottom w:val="single" w:sz="4" w:space="0" w:color="auto"/>
              <w:right w:val="single" w:sz="8" w:space="0" w:color="auto"/>
            </w:tcBorders>
            <w:noWrap/>
            <w:vAlign w:val="center"/>
            <w:hideMark/>
          </w:tcPr>
          <w:p w14:paraId="08E479B6"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3,4%</w:t>
            </w:r>
          </w:p>
        </w:tc>
      </w:tr>
      <w:tr w:rsidR="00B3283E" w:rsidRPr="00986A45" w14:paraId="3C851C75" w14:textId="77777777" w:rsidTr="00986A45">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56E41410"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10. </w:t>
            </w:r>
            <w:proofErr w:type="spellStart"/>
            <w:r w:rsidRPr="00986A45">
              <w:rPr>
                <w:rFonts w:ascii="Times New Roman" w:eastAsia="Times New Roman" w:hAnsi="Times New Roman" w:cs="Times New Roman"/>
                <w:sz w:val="20"/>
                <w:szCs w:val="20"/>
              </w:rPr>
              <w:t>Registration</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type</w:t>
            </w:r>
            <w:proofErr w:type="spellEnd"/>
          </w:p>
        </w:tc>
        <w:tc>
          <w:tcPr>
            <w:tcW w:w="7379" w:type="dxa"/>
            <w:gridSpan w:val="4"/>
            <w:tcBorders>
              <w:top w:val="single" w:sz="4" w:space="0" w:color="auto"/>
              <w:left w:val="nil"/>
              <w:bottom w:val="single" w:sz="4" w:space="0" w:color="auto"/>
              <w:right w:val="single" w:sz="8" w:space="0" w:color="000000"/>
            </w:tcBorders>
            <w:noWrap/>
            <w:vAlign w:val="center"/>
            <w:hideMark/>
          </w:tcPr>
          <w:p w14:paraId="06E28E98"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bank’s</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branches</w:t>
            </w:r>
            <w:proofErr w:type="spellEnd"/>
          </w:p>
        </w:tc>
      </w:tr>
      <w:tr w:rsidR="00B3283E" w:rsidRPr="00986A45" w14:paraId="4292A2F3"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59A19A08"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11. </w:t>
            </w:r>
            <w:proofErr w:type="spellStart"/>
            <w:r w:rsidRPr="00986A45">
              <w:rPr>
                <w:rFonts w:ascii="Times New Roman" w:eastAsia="Times New Roman" w:hAnsi="Times New Roman" w:cs="Times New Roman"/>
                <w:sz w:val="20"/>
                <w:szCs w:val="20"/>
              </w:rPr>
              <w:t>Amount</w:t>
            </w:r>
            <w:proofErr w:type="spellEnd"/>
          </w:p>
        </w:tc>
        <w:tc>
          <w:tcPr>
            <w:tcW w:w="3268" w:type="dxa"/>
            <w:gridSpan w:val="2"/>
            <w:tcBorders>
              <w:top w:val="single" w:sz="4" w:space="0" w:color="auto"/>
              <w:left w:val="nil"/>
              <w:bottom w:val="single" w:sz="4" w:space="0" w:color="auto"/>
              <w:right w:val="single" w:sz="4" w:space="0" w:color="auto"/>
            </w:tcBorders>
            <w:noWrap/>
            <w:vAlign w:val="center"/>
            <w:hideMark/>
          </w:tcPr>
          <w:p w14:paraId="279F0378"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proofErr w:type="gramStart"/>
            <w:r w:rsidRPr="00986A45">
              <w:rPr>
                <w:rFonts w:ascii="Times New Roman" w:eastAsia="Times New Roman" w:hAnsi="Times New Roman" w:cs="Times New Roman"/>
                <w:sz w:val="20"/>
                <w:szCs w:val="20"/>
              </w:rPr>
              <w:t>above</w:t>
            </w:r>
            <w:proofErr w:type="spellEnd"/>
            <w:r w:rsidRPr="00986A45">
              <w:rPr>
                <w:rFonts w:ascii="Times New Roman" w:eastAsia="Times New Roman" w:hAnsi="Times New Roman" w:cs="Times New Roman"/>
                <w:sz w:val="20"/>
                <w:szCs w:val="20"/>
              </w:rPr>
              <w:t xml:space="preserve">  €</w:t>
            </w:r>
            <w:proofErr w:type="gramEnd"/>
            <w:r w:rsidRPr="00986A45">
              <w:rPr>
                <w:rFonts w:ascii="Times New Roman" w:eastAsia="Times New Roman" w:hAnsi="Times New Roman" w:cs="Times New Roman"/>
                <w:sz w:val="20"/>
                <w:szCs w:val="20"/>
              </w:rPr>
              <w:t>40 000</w:t>
            </w:r>
          </w:p>
        </w:tc>
        <w:tc>
          <w:tcPr>
            <w:tcW w:w="4111" w:type="dxa"/>
            <w:gridSpan w:val="2"/>
            <w:tcBorders>
              <w:top w:val="single" w:sz="4" w:space="0" w:color="auto"/>
              <w:left w:val="nil"/>
              <w:bottom w:val="single" w:sz="4" w:space="0" w:color="auto"/>
              <w:right w:val="single" w:sz="8" w:space="0" w:color="000000"/>
            </w:tcBorders>
            <w:noWrap/>
            <w:vAlign w:val="center"/>
            <w:hideMark/>
          </w:tcPr>
          <w:p w14:paraId="1A54CEEA"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up</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to</w:t>
            </w:r>
            <w:proofErr w:type="spellEnd"/>
            <w:r w:rsidRPr="00986A45">
              <w:rPr>
                <w:rFonts w:ascii="Times New Roman" w:eastAsia="Times New Roman" w:hAnsi="Times New Roman" w:cs="Times New Roman"/>
                <w:sz w:val="20"/>
                <w:szCs w:val="20"/>
              </w:rPr>
              <w:t xml:space="preserve"> €40 000</w:t>
            </w:r>
          </w:p>
        </w:tc>
      </w:tr>
      <w:tr w:rsidR="00B3283E" w:rsidRPr="00986A45" w14:paraId="303DAFCF"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0E822A1C"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12. </w:t>
            </w:r>
            <w:proofErr w:type="spellStart"/>
            <w:r w:rsidRPr="00986A45">
              <w:rPr>
                <w:rFonts w:ascii="Times New Roman" w:eastAsia="Times New Roman" w:hAnsi="Times New Roman" w:cs="Times New Roman"/>
                <w:sz w:val="20"/>
                <w:szCs w:val="20"/>
              </w:rPr>
              <w:t>Interest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payment</w:t>
            </w:r>
            <w:proofErr w:type="spellEnd"/>
          </w:p>
        </w:tc>
        <w:tc>
          <w:tcPr>
            <w:tcW w:w="1425" w:type="dxa"/>
            <w:tcBorders>
              <w:top w:val="nil"/>
              <w:left w:val="nil"/>
              <w:bottom w:val="single" w:sz="4" w:space="0" w:color="auto"/>
              <w:right w:val="single" w:sz="4" w:space="0" w:color="auto"/>
            </w:tcBorders>
            <w:noWrap/>
            <w:vAlign w:val="center"/>
            <w:hideMark/>
          </w:tcPr>
          <w:p w14:paraId="329621E1"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1843" w:type="dxa"/>
            <w:tcBorders>
              <w:top w:val="nil"/>
              <w:left w:val="nil"/>
              <w:bottom w:val="single" w:sz="4" w:space="0" w:color="auto"/>
              <w:right w:val="single" w:sz="4" w:space="0" w:color="auto"/>
            </w:tcBorders>
            <w:noWrap/>
            <w:vAlign w:val="center"/>
            <w:hideMark/>
          </w:tcPr>
          <w:p w14:paraId="449E86E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c>
          <w:tcPr>
            <w:tcW w:w="1984" w:type="dxa"/>
            <w:tcBorders>
              <w:top w:val="nil"/>
              <w:left w:val="nil"/>
              <w:bottom w:val="single" w:sz="4" w:space="0" w:color="auto"/>
              <w:right w:val="single" w:sz="4" w:space="0" w:color="auto"/>
            </w:tcBorders>
            <w:noWrap/>
            <w:vAlign w:val="center"/>
            <w:hideMark/>
          </w:tcPr>
          <w:p w14:paraId="10AB62A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At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maturity</w:t>
            </w:r>
            <w:proofErr w:type="spellEnd"/>
          </w:p>
        </w:tc>
        <w:tc>
          <w:tcPr>
            <w:tcW w:w="2127" w:type="dxa"/>
            <w:tcBorders>
              <w:top w:val="nil"/>
              <w:left w:val="nil"/>
              <w:bottom w:val="single" w:sz="4" w:space="0" w:color="auto"/>
              <w:right w:val="single" w:sz="8" w:space="0" w:color="auto"/>
            </w:tcBorders>
            <w:noWrap/>
            <w:vAlign w:val="center"/>
            <w:hideMark/>
          </w:tcPr>
          <w:p w14:paraId="19F3923B"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Monthly</w:t>
            </w:r>
            <w:proofErr w:type="spellEnd"/>
          </w:p>
        </w:tc>
      </w:tr>
      <w:tr w:rsidR="00B3283E" w:rsidRPr="00986A45" w14:paraId="7C40C47D" w14:textId="77777777" w:rsidTr="00563D62">
        <w:trPr>
          <w:trHeight w:val="465"/>
        </w:trPr>
        <w:tc>
          <w:tcPr>
            <w:tcW w:w="2676" w:type="dxa"/>
            <w:tcBorders>
              <w:top w:val="single" w:sz="4" w:space="0" w:color="auto"/>
              <w:left w:val="single" w:sz="8" w:space="0" w:color="auto"/>
              <w:bottom w:val="single" w:sz="4" w:space="0" w:color="auto"/>
              <w:right w:val="single" w:sz="4" w:space="0" w:color="auto"/>
            </w:tcBorders>
            <w:vAlign w:val="center"/>
            <w:hideMark/>
          </w:tcPr>
          <w:p w14:paraId="498E71E3"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13. The annual interest rate on the deposit in foreign currency EURO</w:t>
            </w:r>
          </w:p>
        </w:tc>
        <w:tc>
          <w:tcPr>
            <w:tcW w:w="1425" w:type="dxa"/>
            <w:tcBorders>
              <w:top w:val="nil"/>
              <w:left w:val="nil"/>
              <w:bottom w:val="single" w:sz="4" w:space="0" w:color="auto"/>
              <w:right w:val="single" w:sz="4" w:space="0" w:color="auto"/>
            </w:tcBorders>
            <w:noWrap/>
            <w:vAlign w:val="center"/>
            <w:hideMark/>
          </w:tcPr>
          <w:p w14:paraId="78B3FB8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2,5%</w:t>
            </w:r>
          </w:p>
        </w:tc>
        <w:tc>
          <w:tcPr>
            <w:tcW w:w="1843" w:type="dxa"/>
            <w:tcBorders>
              <w:top w:val="nil"/>
              <w:left w:val="nil"/>
              <w:bottom w:val="single" w:sz="4" w:space="0" w:color="auto"/>
              <w:right w:val="single" w:sz="4" w:space="0" w:color="auto"/>
            </w:tcBorders>
            <w:noWrap/>
            <w:vAlign w:val="center"/>
            <w:hideMark/>
          </w:tcPr>
          <w:p w14:paraId="2BC6A4F2"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2,1%</w:t>
            </w:r>
          </w:p>
        </w:tc>
        <w:tc>
          <w:tcPr>
            <w:tcW w:w="1984" w:type="dxa"/>
            <w:tcBorders>
              <w:top w:val="nil"/>
              <w:left w:val="nil"/>
              <w:bottom w:val="single" w:sz="4" w:space="0" w:color="auto"/>
              <w:right w:val="single" w:sz="4" w:space="0" w:color="auto"/>
            </w:tcBorders>
            <w:noWrap/>
            <w:vAlign w:val="center"/>
            <w:hideMark/>
          </w:tcPr>
          <w:p w14:paraId="7EB2A576"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2,3%</w:t>
            </w:r>
          </w:p>
        </w:tc>
        <w:tc>
          <w:tcPr>
            <w:tcW w:w="2127" w:type="dxa"/>
            <w:tcBorders>
              <w:top w:val="nil"/>
              <w:left w:val="nil"/>
              <w:bottom w:val="single" w:sz="4" w:space="0" w:color="auto"/>
              <w:right w:val="single" w:sz="8" w:space="0" w:color="auto"/>
            </w:tcBorders>
            <w:noWrap/>
            <w:vAlign w:val="center"/>
            <w:hideMark/>
          </w:tcPr>
          <w:p w14:paraId="26829FFF" w14:textId="77777777" w:rsidR="00B3283E" w:rsidRPr="00986A45" w:rsidRDefault="00B3283E" w:rsidP="00B3283E">
            <w:pPr>
              <w:spacing w:after="0" w:line="240" w:lineRule="auto"/>
              <w:jc w:val="center"/>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1,9%</w:t>
            </w:r>
          </w:p>
        </w:tc>
      </w:tr>
      <w:tr w:rsidR="00B3283E" w:rsidRPr="00986A45" w14:paraId="5A9DC42B"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5BBEDAD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14. Capitalization of interest on the deposit (recalculation of interest by adding accrued interest to the principal amount)</w:t>
            </w:r>
          </w:p>
        </w:tc>
        <w:tc>
          <w:tcPr>
            <w:tcW w:w="7379" w:type="dxa"/>
            <w:gridSpan w:val="4"/>
            <w:tcBorders>
              <w:top w:val="single" w:sz="4" w:space="0" w:color="auto"/>
              <w:left w:val="nil"/>
              <w:bottom w:val="single" w:sz="4" w:space="0" w:color="auto"/>
              <w:right w:val="single" w:sz="8" w:space="0" w:color="000000"/>
            </w:tcBorders>
            <w:vAlign w:val="center"/>
            <w:hideMark/>
          </w:tcPr>
          <w:p w14:paraId="43DEEFAE" w14:textId="77777777" w:rsidR="00B3283E" w:rsidRPr="00986A45" w:rsidRDefault="00B3283E" w:rsidP="00B3283E">
            <w:pPr>
              <w:spacing w:after="0" w:line="240" w:lineRule="auto"/>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Without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capitalization</w:t>
            </w:r>
            <w:proofErr w:type="spellEnd"/>
          </w:p>
        </w:tc>
      </w:tr>
      <w:tr w:rsidR="00B3283E" w:rsidRPr="00986A45" w14:paraId="75685F01"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717B9D47"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15. </w:t>
            </w:r>
            <w:proofErr w:type="spellStart"/>
            <w:r w:rsidRPr="00986A45">
              <w:rPr>
                <w:rFonts w:ascii="Times New Roman" w:eastAsia="Times New Roman" w:hAnsi="Times New Roman" w:cs="Times New Roman"/>
                <w:sz w:val="20"/>
                <w:szCs w:val="20"/>
              </w:rPr>
              <w:t>Deposit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term</w:t>
            </w:r>
            <w:proofErr w:type="spellEnd"/>
          </w:p>
        </w:tc>
        <w:tc>
          <w:tcPr>
            <w:tcW w:w="7379" w:type="dxa"/>
            <w:gridSpan w:val="4"/>
            <w:tcBorders>
              <w:top w:val="single" w:sz="4" w:space="0" w:color="auto"/>
              <w:left w:val="nil"/>
              <w:bottom w:val="single" w:sz="4" w:space="0" w:color="auto"/>
              <w:right w:val="single" w:sz="8" w:space="0" w:color="000000"/>
            </w:tcBorders>
            <w:vAlign w:val="center"/>
            <w:hideMark/>
          </w:tcPr>
          <w:p w14:paraId="2E4DB012" w14:textId="77777777" w:rsidR="00B3283E" w:rsidRPr="00986A45" w:rsidRDefault="00B3283E" w:rsidP="00B3283E">
            <w:pPr>
              <w:spacing w:after="0" w:line="240" w:lineRule="auto"/>
              <w:rPr>
                <w:rFonts w:ascii="Times New Roman" w:eastAsia="Times New Roman" w:hAnsi="Times New Roman" w:cs="Times New Roman"/>
                <w:color w:val="auto"/>
                <w:sz w:val="20"/>
                <w:szCs w:val="20"/>
              </w:rPr>
            </w:pPr>
            <w:r w:rsidRPr="00986A45">
              <w:rPr>
                <w:rFonts w:ascii="Times New Roman" w:eastAsia="Times New Roman" w:hAnsi="Times New Roman" w:cs="Times New Roman"/>
                <w:color w:val="auto"/>
                <w:sz w:val="20"/>
                <w:szCs w:val="20"/>
              </w:rPr>
              <w:t xml:space="preserve">24 </w:t>
            </w:r>
            <w:proofErr w:type="spellStart"/>
            <w:r w:rsidRPr="00986A45">
              <w:rPr>
                <w:rFonts w:ascii="Times New Roman" w:eastAsia="Times New Roman" w:hAnsi="Times New Roman" w:cs="Times New Roman"/>
                <w:color w:val="auto"/>
                <w:sz w:val="20"/>
                <w:szCs w:val="20"/>
              </w:rPr>
              <w:t>months</w:t>
            </w:r>
            <w:proofErr w:type="spellEnd"/>
          </w:p>
        </w:tc>
      </w:tr>
      <w:tr w:rsidR="00B3283E" w:rsidRPr="00B3283E" w14:paraId="458161C0"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4011999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16. Minimum deposit amount (if applicable)</w:t>
            </w:r>
          </w:p>
        </w:tc>
        <w:tc>
          <w:tcPr>
            <w:tcW w:w="7379" w:type="dxa"/>
            <w:gridSpan w:val="4"/>
            <w:tcBorders>
              <w:top w:val="single" w:sz="4" w:space="0" w:color="auto"/>
              <w:left w:val="nil"/>
              <w:bottom w:val="single" w:sz="4" w:space="0" w:color="auto"/>
              <w:right w:val="single" w:sz="8" w:space="0" w:color="000000"/>
            </w:tcBorders>
            <w:vAlign w:val="center"/>
            <w:hideMark/>
          </w:tcPr>
          <w:p w14:paraId="7E3EAD0A"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 xml:space="preserve">500,000 (five hundred thousand) </w:t>
            </w:r>
            <w:proofErr w:type="spellStart"/>
            <w:r w:rsidRPr="00986A45">
              <w:rPr>
                <w:rFonts w:ascii="Times New Roman" w:eastAsia="Times New Roman" w:hAnsi="Times New Roman" w:cs="Times New Roman"/>
                <w:sz w:val="20"/>
                <w:szCs w:val="20"/>
                <w:lang w:val="en-US"/>
              </w:rPr>
              <w:t>uzs</w:t>
            </w:r>
            <w:proofErr w:type="spellEnd"/>
            <w:r w:rsidRPr="00986A45">
              <w:rPr>
                <w:rFonts w:ascii="Times New Roman" w:eastAsia="Times New Roman" w:hAnsi="Times New Roman" w:cs="Times New Roman"/>
                <w:sz w:val="20"/>
                <w:szCs w:val="20"/>
                <w:lang w:val="en-US"/>
              </w:rPr>
              <w:t>, 100 US dollars (one hundred), 100 EUROS (one hundred)</w:t>
            </w:r>
          </w:p>
        </w:tc>
      </w:tr>
      <w:tr w:rsidR="00B3283E" w:rsidRPr="00B3283E" w14:paraId="648343B0" w14:textId="77777777" w:rsidTr="00986A45">
        <w:trPr>
          <w:trHeight w:val="1080"/>
        </w:trPr>
        <w:tc>
          <w:tcPr>
            <w:tcW w:w="2676" w:type="dxa"/>
            <w:tcBorders>
              <w:top w:val="single" w:sz="4" w:space="0" w:color="auto"/>
              <w:left w:val="single" w:sz="8" w:space="0" w:color="auto"/>
              <w:bottom w:val="single" w:sz="4" w:space="0" w:color="auto"/>
              <w:right w:val="single" w:sz="4" w:space="0" w:color="auto"/>
            </w:tcBorders>
            <w:vAlign w:val="center"/>
            <w:hideMark/>
          </w:tcPr>
          <w:p w14:paraId="0F8FEC2D"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16. Frequency of payment of interest on the deposit</w:t>
            </w:r>
          </w:p>
        </w:tc>
        <w:tc>
          <w:tcPr>
            <w:tcW w:w="7379" w:type="dxa"/>
            <w:gridSpan w:val="4"/>
            <w:tcBorders>
              <w:top w:val="single" w:sz="4" w:space="0" w:color="auto"/>
              <w:left w:val="nil"/>
              <w:bottom w:val="single" w:sz="4" w:space="0" w:color="auto"/>
              <w:right w:val="single" w:sz="8" w:space="0" w:color="000000"/>
            </w:tcBorders>
            <w:vAlign w:val="center"/>
            <w:hideMark/>
          </w:tcPr>
          <w:p w14:paraId="1F6443A1" w14:textId="77777777" w:rsidR="00B3283E" w:rsidRPr="00986A45" w:rsidRDefault="00B3283E" w:rsidP="00B3283E">
            <w:pPr>
              <w:spacing w:after="0" w:line="240" w:lineRule="auto"/>
              <w:rPr>
                <w:rFonts w:ascii="Times New Roman" w:eastAsia="Times New Roman" w:hAnsi="Times New Roman" w:cs="Times New Roman"/>
                <w:color w:val="auto"/>
                <w:sz w:val="20"/>
                <w:szCs w:val="20"/>
                <w:lang w:val="en-US"/>
              </w:rPr>
            </w:pPr>
            <w:r w:rsidRPr="00986A45">
              <w:rPr>
                <w:rFonts w:ascii="Times New Roman" w:eastAsia="Times New Roman" w:hAnsi="Times New Roman" w:cs="Times New Roman"/>
                <w:color w:val="auto"/>
                <w:sz w:val="20"/>
                <w:szCs w:val="20"/>
                <w:lang w:val="en-US"/>
              </w:rPr>
              <w:t>1. When opening a deposit with a monthly interest payment, funds are transferred once a month.</w:t>
            </w:r>
            <w:r w:rsidRPr="00986A45">
              <w:rPr>
                <w:rFonts w:ascii="Times New Roman" w:eastAsia="Times New Roman" w:hAnsi="Times New Roman" w:cs="Times New Roman"/>
                <w:color w:val="auto"/>
                <w:sz w:val="20"/>
                <w:szCs w:val="20"/>
                <w:lang w:val="en-US"/>
              </w:rPr>
              <w:br/>
              <w:t>2. When choosing a deposit with interest income accrual at the end of the term, payment is made 1 time — at its completion.</w:t>
            </w:r>
          </w:p>
        </w:tc>
      </w:tr>
      <w:tr w:rsidR="00B3283E" w:rsidRPr="00B3283E" w14:paraId="04426D57"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1AC8ACBA" w14:textId="56C83CC2"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lastRenderedPageBreak/>
              <w:t>17. Procedure for opening a deposit</w:t>
            </w:r>
            <w:r>
              <w:rPr>
                <w:rFonts w:ascii="Times New Roman" w:eastAsia="Times New Roman" w:hAnsi="Times New Roman" w:cs="Times New Roman"/>
                <w:sz w:val="20"/>
                <w:szCs w:val="20"/>
                <w:lang w:val="en-US"/>
              </w:rPr>
              <w:t xml:space="preserve"> </w:t>
            </w:r>
            <w:r w:rsidRPr="00986A45">
              <w:rPr>
                <w:rFonts w:ascii="Times New Roman" w:eastAsia="Times New Roman" w:hAnsi="Times New Roman" w:cs="Times New Roman"/>
                <w:sz w:val="20"/>
                <w:szCs w:val="20"/>
                <w:lang w:val="en-US"/>
              </w:rPr>
              <w:t>(online or by visiting a bank)</w:t>
            </w:r>
          </w:p>
        </w:tc>
        <w:tc>
          <w:tcPr>
            <w:tcW w:w="7379" w:type="dxa"/>
            <w:gridSpan w:val="4"/>
            <w:tcBorders>
              <w:top w:val="single" w:sz="4" w:space="0" w:color="auto"/>
              <w:left w:val="nil"/>
              <w:bottom w:val="single" w:sz="4" w:space="0" w:color="auto"/>
              <w:right w:val="single" w:sz="8" w:space="0" w:color="000000"/>
            </w:tcBorders>
            <w:vAlign w:val="center"/>
            <w:hideMark/>
          </w:tcPr>
          <w:p w14:paraId="1F9723B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The deposit can be opened via the Ipoteka-Retail mobile application or at the bank's branches, in both cash and non-cash forms.</w:t>
            </w:r>
          </w:p>
        </w:tc>
      </w:tr>
      <w:tr w:rsidR="00B3283E" w:rsidRPr="00B3283E" w14:paraId="5E9D9D56"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0369631F"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18. The possibility of depositing additional funds</w:t>
            </w:r>
          </w:p>
        </w:tc>
        <w:tc>
          <w:tcPr>
            <w:tcW w:w="7379" w:type="dxa"/>
            <w:gridSpan w:val="4"/>
            <w:tcBorders>
              <w:top w:val="single" w:sz="4" w:space="0" w:color="auto"/>
              <w:left w:val="nil"/>
              <w:bottom w:val="single" w:sz="4" w:space="0" w:color="auto"/>
              <w:right w:val="single" w:sz="8" w:space="0" w:color="000000"/>
            </w:tcBorders>
            <w:vAlign w:val="center"/>
            <w:hideMark/>
          </w:tcPr>
          <w:p w14:paraId="7D0C5ECB"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 xml:space="preserve">Available only for the first 3 months (interest is accrued </w:t>
            </w:r>
            <w:proofErr w:type="gramStart"/>
            <w:r w:rsidRPr="00986A45">
              <w:rPr>
                <w:rFonts w:ascii="Times New Roman" w:eastAsia="Times New Roman" w:hAnsi="Times New Roman" w:cs="Times New Roman"/>
                <w:sz w:val="20"/>
                <w:szCs w:val="20"/>
                <w:lang w:val="en-US"/>
              </w:rPr>
              <w:t>on</w:t>
            </w:r>
            <w:proofErr w:type="gramEnd"/>
            <w:r w:rsidRPr="00986A45">
              <w:rPr>
                <w:rFonts w:ascii="Times New Roman" w:eastAsia="Times New Roman" w:hAnsi="Times New Roman" w:cs="Times New Roman"/>
                <w:sz w:val="20"/>
                <w:szCs w:val="20"/>
                <w:lang w:val="en-US"/>
              </w:rPr>
              <w:t xml:space="preserve"> additional funds deposited from the next day on the total balance of funds).</w:t>
            </w:r>
          </w:p>
        </w:tc>
      </w:tr>
      <w:tr w:rsidR="00B3283E" w:rsidRPr="00986A45" w14:paraId="5C25F60E" w14:textId="77777777" w:rsidTr="00986A45">
        <w:trPr>
          <w:trHeight w:val="825"/>
        </w:trPr>
        <w:tc>
          <w:tcPr>
            <w:tcW w:w="2676" w:type="dxa"/>
            <w:tcBorders>
              <w:top w:val="single" w:sz="4" w:space="0" w:color="auto"/>
              <w:left w:val="single" w:sz="8" w:space="0" w:color="auto"/>
              <w:bottom w:val="single" w:sz="4" w:space="0" w:color="auto"/>
              <w:right w:val="single" w:sz="4" w:space="0" w:color="auto"/>
            </w:tcBorders>
            <w:vAlign w:val="center"/>
            <w:hideMark/>
          </w:tcPr>
          <w:p w14:paraId="5FA9D55D" w14:textId="77777777" w:rsidR="00B3283E" w:rsidRPr="00986A45" w:rsidRDefault="00B3283E" w:rsidP="00B3283E">
            <w:pPr>
              <w:spacing w:after="0" w:line="240" w:lineRule="auto"/>
              <w:rPr>
                <w:rFonts w:ascii="Times New Roman" w:eastAsia="Times New Roman" w:hAnsi="Times New Roman" w:cs="Times New Roman"/>
                <w:sz w:val="20"/>
                <w:szCs w:val="20"/>
                <w:lang w:val="en-US"/>
              </w:rPr>
            </w:pPr>
            <w:r w:rsidRPr="00986A45">
              <w:rPr>
                <w:rFonts w:ascii="Times New Roman" w:eastAsia="Times New Roman" w:hAnsi="Times New Roman" w:cs="Times New Roman"/>
                <w:sz w:val="20"/>
                <w:szCs w:val="20"/>
                <w:lang w:val="en-US"/>
              </w:rPr>
              <w:t>19. Auto-prolongation (unilateral extension of the deposit period by the bank at the end of the deposit period)</w:t>
            </w:r>
          </w:p>
        </w:tc>
        <w:tc>
          <w:tcPr>
            <w:tcW w:w="7379" w:type="dxa"/>
            <w:gridSpan w:val="4"/>
            <w:tcBorders>
              <w:top w:val="single" w:sz="4" w:space="0" w:color="auto"/>
              <w:left w:val="nil"/>
              <w:bottom w:val="single" w:sz="4" w:space="0" w:color="auto"/>
              <w:right w:val="single" w:sz="8" w:space="0" w:color="000000"/>
            </w:tcBorders>
            <w:vAlign w:val="center"/>
            <w:hideMark/>
          </w:tcPr>
          <w:p w14:paraId="116B4AEC" w14:textId="77777777" w:rsidR="00B3283E" w:rsidRPr="00986A45" w:rsidRDefault="00B3283E" w:rsidP="00B3283E">
            <w:pPr>
              <w:spacing w:after="0" w:line="240" w:lineRule="auto"/>
              <w:rPr>
                <w:rFonts w:ascii="Times New Roman" w:eastAsia="Times New Roman" w:hAnsi="Times New Roman" w:cs="Times New Roman"/>
                <w:sz w:val="20"/>
                <w:szCs w:val="20"/>
              </w:rPr>
            </w:pPr>
            <w:proofErr w:type="spellStart"/>
            <w:r w:rsidRPr="00986A45">
              <w:rPr>
                <w:rFonts w:ascii="Times New Roman" w:eastAsia="Times New Roman" w:hAnsi="Times New Roman" w:cs="Times New Roman"/>
                <w:sz w:val="20"/>
                <w:szCs w:val="20"/>
              </w:rPr>
              <w:t>Not</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available</w:t>
            </w:r>
            <w:proofErr w:type="spellEnd"/>
          </w:p>
        </w:tc>
      </w:tr>
      <w:tr w:rsidR="00B3283E" w:rsidRPr="00B3283E" w14:paraId="43C3135C" w14:textId="77777777" w:rsidTr="00986A45">
        <w:trPr>
          <w:trHeight w:val="570"/>
        </w:trPr>
        <w:tc>
          <w:tcPr>
            <w:tcW w:w="2676" w:type="dxa"/>
            <w:tcBorders>
              <w:top w:val="single" w:sz="4" w:space="0" w:color="auto"/>
              <w:left w:val="single" w:sz="8" w:space="0" w:color="auto"/>
              <w:bottom w:val="single" w:sz="4" w:space="0" w:color="auto"/>
              <w:right w:val="single" w:sz="4" w:space="0" w:color="auto"/>
            </w:tcBorders>
            <w:vAlign w:val="center"/>
            <w:hideMark/>
          </w:tcPr>
          <w:p w14:paraId="375D6B60" w14:textId="77777777" w:rsidR="00B3283E" w:rsidRPr="00986A45" w:rsidRDefault="00B3283E" w:rsidP="00B3283E">
            <w:pPr>
              <w:spacing w:after="0" w:line="240" w:lineRule="auto"/>
              <w:rPr>
                <w:rFonts w:ascii="Times New Roman" w:eastAsia="Times New Roman" w:hAnsi="Times New Roman" w:cs="Times New Roman"/>
                <w:sz w:val="20"/>
                <w:szCs w:val="20"/>
              </w:rPr>
            </w:pPr>
            <w:r w:rsidRPr="00986A45">
              <w:rPr>
                <w:rFonts w:ascii="Times New Roman" w:eastAsia="Times New Roman" w:hAnsi="Times New Roman" w:cs="Times New Roman"/>
                <w:sz w:val="20"/>
                <w:szCs w:val="20"/>
              </w:rPr>
              <w:t xml:space="preserve">20. </w:t>
            </w:r>
            <w:proofErr w:type="spellStart"/>
            <w:r w:rsidRPr="00986A45">
              <w:rPr>
                <w:rFonts w:ascii="Times New Roman" w:eastAsia="Times New Roman" w:hAnsi="Times New Roman" w:cs="Times New Roman"/>
                <w:sz w:val="20"/>
                <w:szCs w:val="20"/>
              </w:rPr>
              <w:t>Other</w:t>
            </w:r>
            <w:proofErr w:type="spellEnd"/>
            <w:r w:rsidRPr="00986A45">
              <w:rPr>
                <w:rFonts w:ascii="Times New Roman" w:eastAsia="Times New Roman" w:hAnsi="Times New Roman" w:cs="Times New Roman"/>
                <w:sz w:val="20"/>
                <w:szCs w:val="20"/>
              </w:rPr>
              <w:t xml:space="preserve"> </w:t>
            </w:r>
            <w:proofErr w:type="spellStart"/>
            <w:r w:rsidRPr="00986A45">
              <w:rPr>
                <w:rFonts w:ascii="Times New Roman" w:eastAsia="Times New Roman" w:hAnsi="Times New Roman" w:cs="Times New Roman"/>
                <w:sz w:val="20"/>
                <w:szCs w:val="20"/>
              </w:rPr>
              <w:t>conditions</w:t>
            </w:r>
            <w:proofErr w:type="spellEnd"/>
          </w:p>
        </w:tc>
        <w:tc>
          <w:tcPr>
            <w:tcW w:w="7379" w:type="dxa"/>
            <w:gridSpan w:val="4"/>
            <w:tcBorders>
              <w:top w:val="single" w:sz="4" w:space="0" w:color="auto"/>
              <w:left w:val="nil"/>
              <w:bottom w:val="single" w:sz="4" w:space="0" w:color="auto"/>
              <w:right w:val="single" w:sz="8" w:space="0" w:color="000000"/>
            </w:tcBorders>
            <w:vAlign w:val="center"/>
            <w:hideMark/>
          </w:tcPr>
          <w:p w14:paraId="15ED181F" w14:textId="77777777" w:rsidR="00B3283E" w:rsidRPr="00986A45" w:rsidRDefault="00B3283E" w:rsidP="00B3283E">
            <w:pPr>
              <w:spacing w:after="0" w:line="240" w:lineRule="auto"/>
              <w:rPr>
                <w:rFonts w:ascii="Times New Roman" w:eastAsia="Times New Roman" w:hAnsi="Times New Roman" w:cs="Times New Roman"/>
                <w:color w:val="auto"/>
                <w:sz w:val="20"/>
                <w:szCs w:val="20"/>
                <w:lang w:val="en-US"/>
              </w:rPr>
            </w:pPr>
            <w:r w:rsidRPr="00986A45">
              <w:rPr>
                <w:rFonts w:ascii="Times New Roman" w:eastAsia="Times New Roman" w:hAnsi="Times New Roman" w:cs="Times New Roman"/>
                <w:color w:val="auto"/>
                <w:sz w:val="20"/>
                <w:szCs w:val="20"/>
                <w:lang w:val="en-US"/>
              </w:rPr>
              <w:t>Interest is accrued from the day after the funds are received and the day before the deposit is closed.</w:t>
            </w:r>
          </w:p>
        </w:tc>
      </w:tr>
    </w:tbl>
    <w:p w14:paraId="0812FF5A" w14:textId="77777777" w:rsidR="00986A45" w:rsidRPr="00986A45" w:rsidRDefault="00986A45" w:rsidP="00970F9B">
      <w:pPr>
        <w:spacing w:after="0"/>
        <w:ind w:left="30" w:right="2" w:hanging="10"/>
        <w:jc w:val="center"/>
        <w:rPr>
          <w:rFonts w:ascii="Times New Roman" w:eastAsia="Times New Roman" w:hAnsi="Times New Roman" w:cs="Times New Roman"/>
          <w:b/>
          <w:sz w:val="20"/>
          <w:szCs w:val="20"/>
          <w:lang w:val="en-US"/>
        </w:rPr>
      </w:pPr>
    </w:p>
    <w:p w14:paraId="473CC1B5" w14:textId="77777777" w:rsidR="00E04CCF" w:rsidRPr="000A0D21" w:rsidRDefault="00E04CCF" w:rsidP="00970F9B">
      <w:pPr>
        <w:spacing w:after="0"/>
        <w:ind w:left="30" w:right="2" w:hanging="10"/>
        <w:jc w:val="center"/>
        <w:rPr>
          <w:rFonts w:ascii="Times New Roman" w:hAnsi="Times New Roman" w:cs="Times New Roman"/>
          <w:sz w:val="20"/>
          <w:szCs w:val="20"/>
          <w:lang w:val="en-GB"/>
        </w:rPr>
      </w:pPr>
    </w:p>
    <w:p w14:paraId="08161291" w14:textId="77777777" w:rsidR="00581D13" w:rsidRDefault="00DF5DEC" w:rsidP="00970F9B">
      <w:pPr>
        <w:spacing w:after="0"/>
        <w:ind w:left="30" w:right="7" w:hanging="10"/>
        <w:jc w:val="center"/>
        <w:rPr>
          <w:rFonts w:ascii="Times New Roman" w:eastAsia="Times New Roman" w:hAnsi="Times New Roman" w:cs="Times New Roman"/>
          <w:b/>
          <w:sz w:val="20"/>
          <w:szCs w:val="20"/>
          <w:lang w:val="en-GB"/>
        </w:rPr>
      </w:pPr>
      <w:r w:rsidRPr="000A0D21">
        <w:rPr>
          <w:rFonts w:ascii="Times New Roman" w:eastAsia="Times New Roman" w:hAnsi="Times New Roman" w:cs="Times New Roman"/>
          <w:b/>
          <w:sz w:val="20"/>
          <w:szCs w:val="20"/>
          <w:lang w:val="en-GB"/>
        </w:rPr>
        <w:t>Section 2. Other important conditions</w:t>
      </w:r>
    </w:p>
    <w:p w14:paraId="442FB485" w14:textId="77777777" w:rsidR="00E04CCF" w:rsidRPr="000A0D21" w:rsidRDefault="00E04CCF" w:rsidP="00970F9B">
      <w:pPr>
        <w:spacing w:after="0"/>
        <w:ind w:left="30" w:right="7" w:hanging="10"/>
        <w:jc w:val="center"/>
        <w:rPr>
          <w:rFonts w:ascii="Times New Roman" w:hAnsi="Times New Roman" w:cs="Times New Roman"/>
          <w:sz w:val="20"/>
          <w:szCs w:val="20"/>
          <w:lang w:val="en-GB"/>
        </w:rPr>
      </w:pPr>
    </w:p>
    <w:tbl>
      <w:tblPr>
        <w:tblW w:w="10279" w:type="dxa"/>
        <w:tblCellMar>
          <w:top w:w="15" w:type="dxa"/>
        </w:tblCellMar>
        <w:tblLook w:val="04A0" w:firstRow="1" w:lastRow="0" w:firstColumn="1" w:lastColumn="0" w:noHBand="0" w:noVBand="1"/>
      </w:tblPr>
      <w:tblGrid>
        <w:gridCol w:w="1332"/>
        <w:gridCol w:w="2520"/>
        <w:gridCol w:w="1523"/>
        <w:gridCol w:w="1589"/>
        <w:gridCol w:w="1673"/>
        <w:gridCol w:w="1418"/>
        <w:gridCol w:w="224"/>
      </w:tblGrid>
      <w:tr w:rsidR="00C0126A" w:rsidRPr="00C0126A" w14:paraId="05826D17" w14:textId="77777777" w:rsidTr="00C0126A">
        <w:trPr>
          <w:gridAfter w:val="1"/>
          <w:wAfter w:w="224" w:type="dxa"/>
          <w:trHeight w:val="795"/>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0FA2FA9F" w14:textId="77777777" w:rsidR="00C0126A" w:rsidRPr="00C0126A" w:rsidRDefault="00C0126A" w:rsidP="00C0126A">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1. The possibility of partial withdrawal of deposited funds before the end of the deposit period</w:t>
            </w:r>
          </w:p>
        </w:tc>
        <w:tc>
          <w:tcPr>
            <w:tcW w:w="6203" w:type="dxa"/>
            <w:gridSpan w:val="4"/>
            <w:tcBorders>
              <w:top w:val="single" w:sz="4" w:space="0" w:color="auto"/>
              <w:left w:val="nil"/>
              <w:bottom w:val="single" w:sz="4" w:space="0" w:color="auto"/>
              <w:right w:val="single" w:sz="8" w:space="0" w:color="000000"/>
            </w:tcBorders>
            <w:vAlign w:val="center"/>
            <w:hideMark/>
          </w:tcPr>
          <w:p w14:paraId="7A756A78" w14:textId="77777777" w:rsidR="00C0126A" w:rsidRPr="00C0126A" w:rsidRDefault="00C0126A" w:rsidP="00C0126A">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Not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available</w:t>
            </w:r>
            <w:proofErr w:type="spellEnd"/>
          </w:p>
        </w:tc>
      </w:tr>
      <w:tr w:rsidR="00C0126A" w:rsidRPr="00C0126A" w14:paraId="19E43AB4"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779FC99E" w14:textId="77777777" w:rsidR="00C0126A" w:rsidRPr="00C0126A" w:rsidRDefault="00C0126A" w:rsidP="00C0126A">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2. </w:t>
            </w:r>
            <w:proofErr w:type="spellStart"/>
            <w:r w:rsidRPr="00C0126A">
              <w:rPr>
                <w:rFonts w:ascii="Times New Roman" w:eastAsia="Times New Roman" w:hAnsi="Times New Roman" w:cs="Times New Roman"/>
                <w:sz w:val="20"/>
                <w:szCs w:val="20"/>
              </w:rPr>
              <w:t>Registration</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type</w:t>
            </w:r>
            <w:proofErr w:type="spellEnd"/>
          </w:p>
        </w:tc>
        <w:tc>
          <w:tcPr>
            <w:tcW w:w="3112" w:type="dxa"/>
            <w:gridSpan w:val="2"/>
            <w:tcBorders>
              <w:top w:val="single" w:sz="4" w:space="0" w:color="auto"/>
              <w:left w:val="nil"/>
              <w:bottom w:val="single" w:sz="4" w:space="0" w:color="auto"/>
              <w:right w:val="single" w:sz="4" w:space="0" w:color="auto"/>
            </w:tcBorders>
            <w:noWrap/>
            <w:vAlign w:val="center"/>
            <w:hideMark/>
          </w:tcPr>
          <w:p w14:paraId="4806B06D"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Ipoteka-Retail</w:t>
            </w:r>
          </w:p>
        </w:tc>
        <w:tc>
          <w:tcPr>
            <w:tcW w:w="3091" w:type="dxa"/>
            <w:gridSpan w:val="2"/>
            <w:tcBorders>
              <w:top w:val="single" w:sz="4" w:space="0" w:color="auto"/>
              <w:left w:val="nil"/>
              <w:bottom w:val="single" w:sz="4" w:space="0" w:color="auto"/>
              <w:right w:val="single" w:sz="8" w:space="0" w:color="000000"/>
            </w:tcBorders>
            <w:noWrap/>
            <w:vAlign w:val="center"/>
            <w:hideMark/>
          </w:tcPr>
          <w:p w14:paraId="43AB3384"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bank’s</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branches</w:t>
            </w:r>
            <w:proofErr w:type="spellEnd"/>
          </w:p>
        </w:tc>
      </w:tr>
      <w:tr w:rsidR="00363E07" w:rsidRPr="00C0126A" w14:paraId="61ACEBE2" w14:textId="77777777" w:rsidTr="00363E07">
        <w:trPr>
          <w:gridAfter w:val="1"/>
          <w:wAfter w:w="224" w:type="dxa"/>
          <w:trHeight w:val="300"/>
        </w:trPr>
        <w:tc>
          <w:tcPr>
            <w:tcW w:w="1332" w:type="dxa"/>
            <w:vMerge w:val="restart"/>
            <w:tcBorders>
              <w:top w:val="nil"/>
              <w:left w:val="single" w:sz="8" w:space="0" w:color="auto"/>
              <w:bottom w:val="single" w:sz="4" w:space="0" w:color="auto"/>
              <w:right w:val="single" w:sz="4" w:space="0" w:color="auto"/>
            </w:tcBorders>
            <w:vAlign w:val="center"/>
            <w:hideMark/>
          </w:tcPr>
          <w:p w14:paraId="63ACC682" w14:textId="77777777" w:rsidR="00C0126A" w:rsidRPr="00C0126A" w:rsidRDefault="00C0126A" w:rsidP="00C0126A">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3. The procedure for early termination of the deposit agreement in national currencies</w:t>
            </w:r>
          </w:p>
        </w:tc>
        <w:tc>
          <w:tcPr>
            <w:tcW w:w="2520" w:type="dxa"/>
            <w:tcBorders>
              <w:top w:val="nil"/>
              <w:left w:val="nil"/>
              <w:bottom w:val="single" w:sz="4" w:space="0" w:color="auto"/>
              <w:right w:val="single" w:sz="4" w:space="0" w:color="auto"/>
            </w:tcBorders>
            <w:noWrap/>
            <w:vAlign w:val="center"/>
            <w:hideMark/>
          </w:tcPr>
          <w:p w14:paraId="76484F20" w14:textId="77777777" w:rsidR="00C0126A" w:rsidRPr="00C0126A" w:rsidRDefault="00C0126A" w:rsidP="00C0126A">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Period</w:t>
            </w:r>
            <w:proofErr w:type="spellEnd"/>
          </w:p>
        </w:tc>
        <w:tc>
          <w:tcPr>
            <w:tcW w:w="1523" w:type="dxa"/>
            <w:tcBorders>
              <w:top w:val="nil"/>
              <w:left w:val="nil"/>
              <w:bottom w:val="single" w:sz="4" w:space="0" w:color="auto"/>
              <w:right w:val="single" w:sz="4" w:space="0" w:color="auto"/>
            </w:tcBorders>
            <w:noWrap/>
            <w:vAlign w:val="center"/>
            <w:hideMark/>
          </w:tcPr>
          <w:p w14:paraId="4F108007"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589" w:type="dxa"/>
            <w:tcBorders>
              <w:top w:val="nil"/>
              <w:left w:val="nil"/>
              <w:bottom w:val="single" w:sz="4" w:space="0" w:color="auto"/>
              <w:right w:val="single" w:sz="4" w:space="0" w:color="auto"/>
            </w:tcBorders>
            <w:noWrap/>
            <w:vAlign w:val="center"/>
            <w:hideMark/>
          </w:tcPr>
          <w:p w14:paraId="470C5AB1"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c>
          <w:tcPr>
            <w:tcW w:w="1673" w:type="dxa"/>
            <w:tcBorders>
              <w:top w:val="nil"/>
              <w:left w:val="nil"/>
              <w:bottom w:val="single" w:sz="4" w:space="0" w:color="auto"/>
              <w:right w:val="single" w:sz="4" w:space="0" w:color="auto"/>
            </w:tcBorders>
            <w:noWrap/>
            <w:vAlign w:val="center"/>
            <w:hideMark/>
          </w:tcPr>
          <w:p w14:paraId="40002373"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418" w:type="dxa"/>
            <w:tcBorders>
              <w:top w:val="nil"/>
              <w:left w:val="nil"/>
              <w:bottom w:val="single" w:sz="4" w:space="0" w:color="auto"/>
              <w:right w:val="single" w:sz="8" w:space="0" w:color="auto"/>
            </w:tcBorders>
            <w:noWrap/>
            <w:vAlign w:val="center"/>
            <w:hideMark/>
          </w:tcPr>
          <w:p w14:paraId="605CC2E0" w14:textId="77777777" w:rsidR="00C0126A" w:rsidRPr="00C0126A" w:rsidRDefault="00C0126A" w:rsidP="00C0126A">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r>
      <w:tr w:rsidR="00B5325F" w:rsidRPr="00C0126A" w14:paraId="3ACE1213"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41E21524"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1951F054"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month</w:t>
            </w:r>
            <w:proofErr w:type="spellEnd"/>
          </w:p>
        </w:tc>
        <w:tc>
          <w:tcPr>
            <w:tcW w:w="1523" w:type="dxa"/>
            <w:tcBorders>
              <w:top w:val="nil"/>
              <w:left w:val="nil"/>
              <w:bottom w:val="single" w:sz="4" w:space="0" w:color="auto"/>
              <w:right w:val="single" w:sz="4" w:space="0" w:color="auto"/>
            </w:tcBorders>
            <w:noWrap/>
            <w:vAlign w:val="center"/>
            <w:hideMark/>
          </w:tcPr>
          <w:p w14:paraId="777D8FB8" w14:textId="01AEEBB6"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c>
          <w:tcPr>
            <w:tcW w:w="1589" w:type="dxa"/>
            <w:tcBorders>
              <w:top w:val="nil"/>
              <w:left w:val="nil"/>
              <w:bottom w:val="single" w:sz="4" w:space="0" w:color="auto"/>
              <w:right w:val="single" w:sz="4" w:space="0" w:color="auto"/>
            </w:tcBorders>
            <w:noWrap/>
            <w:vAlign w:val="center"/>
            <w:hideMark/>
          </w:tcPr>
          <w:p w14:paraId="26FF7171" w14:textId="33C4E1C3"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c>
          <w:tcPr>
            <w:tcW w:w="1673" w:type="dxa"/>
            <w:tcBorders>
              <w:top w:val="nil"/>
              <w:left w:val="nil"/>
              <w:bottom w:val="single" w:sz="4" w:space="0" w:color="auto"/>
              <w:right w:val="single" w:sz="4" w:space="0" w:color="auto"/>
            </w:tcBorders>
            <w:vAlign w:val="center"/>
            <w:hideMark/>
          </w:tcPr>
          <w:p w14:paraId="30AFCF99" w14:textId="16E9D698"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c>
          <w:tcPr>
            <w:tcW w:w="1418" w:type="dxa"/>
            <w:tcBorders>
              <w:top w:val="nil"/>
              <w:left w:val="nil"/>
              <w:bottom w:val="single" w:sz="4" w:space="0" w:color="auto"/>
              <w:right w:val="single" w:sz="8" w:space="0" w:color="auto"/>
            </w:tcBorders>
            <w:vAlign w:val="center"/>
            <w:hideMark/>
          </w:tcPr>
          <w:p w14:paraId="63BBE85D" w14:textId="053F5C08"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0,0%</w:t>
            </w:r>
          </w:p>
        </w:tc>
      </w:tr>
      <w:tr w:rsidR="00B5325F" w:rsidRPr="00C0126A" w14:paraId="15DD1B81"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0E983806"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0A9FED9"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14A274F2" w14:textId="07539E29"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0E009C">
              <w:rPr>
                <w:rFonts w:ascii="Times New Roman" w:eastAsia="Times New Roman" w:hAnsi="Times New Roman" w:cs="Times New Roman"/>
                <w:sz w:val="20"/>
                <w:szCs w:val="20"/>
              </w:rPr>
              <w:t>,5%</w:t>
            </w:r>
          </w:p>
        </w:tc>
        <w:tc>
          <w:tcPr>
            <w:tcW w:w="1589" w:type="dxa"/>
            <w:tcBorders>
              <w:top w:val="nil"/>
              <w:left w:val="nil"/>
              <w:bottom w:val="single" w:sz="4" w:space="0" w:color="auto"/>
              <w:right w:val="single" w:sz="4" w:space="0" w:color="auto"/>
            </w:tcBorders>
            <w:noWrap/>
            <w:vAlign w:val="center"/>
            <w:hideMark/>
          </w:tcPr>
          <w:p w14:paraId="376D1E8A" w14:textId="196DA9EA"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15,</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70396311" w14:textId="16A40965"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0E009C">
              <w:rPr>
                <w:rFonts w:ascii="Times New Roman" w:eastAsia="Times New Roman" w:hAnsi="Times New Roman" w:cs="Times New Roman"/>
                <w:sz w:val="20"/>
                <w:szCs w:val="20"/>
              </w:rPr>
              <w:t>,0%</w:t>
            </w:r>
          </w:p>
        </w:tc>
        <w:tc>
          <w:tcPr>
            <w:tcW w:w="1418" w:type="dxa"/>
            <w:tcBorders>
              <w:top w:val="nil"/>
              <w:left w:val="nil"/>
              <w:bottom w:val="single" w:sz="4" w:space="0" w:color="auto"/>
              <w:right w:val="single" w:sz="8" w:space="0" w:color="auto"/>
            </w:tcBorders>
            <w:vAlign w:val="center"/>
            <w:hideMark/>
          </w:tcPr>
          <w:p w14:paraId="649A7DE8" w14:textId="2EB48EAC"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216C0F0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5E74DEC1"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44928979"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months</w:t>
            </w:r>
            <w:proofErr w:type="spellEnd"/>
            <w:r w:rsidRPr="00C0126A">
              <w:rPr>
                <w:rFonts w:ascii="Times New Roman" w:eastAsia="Times New Roman" w:hAnsi="Times New Roman" w:cs="Times New Roman"/>
                <w:sz w:val="20"/>
                <w:szCs w:val="20"/>
              </w:rPr>
              <w:t xml:space="preserve"> </w:t>
            </w:r>
          </w:p>
        </w:tc>
        <w:tc>
          <w:tcPr>
            <w:tcW w:w="1523" w:type="dxa"/>
            <w:tcBorders>
              <w:top w:val="nil"/>
              <w:left w:val="nil"/>
              <w:bottom w:val="single" w:sz="4" w:space="0" w:color="auto"/>
              <w:right w:val="single" w:sz="4" w:space="0" w:color="auto"/>
            </w:tcBorders>
            <w:noWrap/>
            <w:vAlign w:val="center"/>
            <w:hideMark/>
          </w:tcPr>
          <w:p w14:paraId="44B0CE5C" w14:textId="1E5E211F"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,5%</w:t>
            </w:r>
          </w:p>
        </w:tc>
        <w:tc>
          <w:tcPr>
            <w:tcW w:w="1589" w:type="dxa"/>
            <w:tcBorders>
              <w:top w:val="nil"/>
              <w:left w:val="nil"/>
              <w:bottom w:val="single" w:sz="4" w:space="0" w:color="auto"/>
              <w:right w:val="single" w:sz="4" w:space="0" w:color="auto"/>
            </w:tcBorders>
            <w:noWrap/>
            <w:vAlign w:val="center"/>
            <w:hideMark/>
          </w:tcPr>
          <w:p w14:paraId="4DE96C5F" w14:textId="79270131"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0EEF6742" w14:textId="1E4896DB"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,0%</w:t>
            </w:r>
          </w:p>
        </w:tc>
        <w:tc>
          <w:tcPr>
            <w:tcW w:w="1418" w:type="dxa"/>
            <w:tcBorders>
              <w:top w:val="nil"/>
              <w:left w:val="nil"/>
              <w:bottom w:val="single" w:sz="4" w:space="0" w:color="auto"/>
              <w:right w:val="single" w:sz="8" w:space="0" w:color="auto"/>
            </w:tcBorders>
            <w:vAlign w:val="center"/>
            <w:hideMark/>
          </w:tcPr>
          <w:p w14:paraId="1159144A" w14:textId="091BE7E1"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7DC8D342"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49898FEE"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3D63782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C043539" w14:textId="76DFFDD1"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,5%</w:t>
            </w:r>
          </w:p>
        </w:tc>
        <w:tc>
          <w:tcPr>
            <w:tcW w:w="1589" w:type="dxa"/>
            <w:tcBorders>
              <w:top w:val="nil"/>
              <w:left w:val="nil"/>
              <w:bottom w:val="single" w:sz="4" w:space="0" w:color="auto"/>
              <w:right w:val="single" w:sz="4" w:space="0" w:color="auto"/>
            </w:tcBorders>
            <w:noWrap/>
            <w:vAlign w:val="center"/>
            <w:hideMark/>
          </w:tcPr>
          <w:p w14:paraId="387A9E21" w14:textId="01A2B955"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53112A55" w14:textId="2CEE7E9F"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,0%</w:t>
            </w:r>
          </w:p>
        </w:tc>
        <w:tc>
          <w:tcPr>
            <w:tcW w:w="1418" w:type="dxa"/>
            <w:tcBorders>
              <w:top w:val="nil"/>
              <w:left w:val="nil"/>
              <w:bottom w:val="single" w:sz="4" w:space="0" w:color="auto"/>
              <w:right w:val="single" w:sz="8" w:space="0" w:color="auto"/>
            </w:tcBorders>
            <w:vAlign w:val="center"/>
            <w:hideMark/>
          </w:tcPr>
          <w:p w14:paraId="5491F09E" w14:textId="41D995BE"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2859B74F"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C5D8077"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4A1627E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4F04A3A0" w14:textId="1E0E2D21"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,5%</w:t>
            </w:r>
          </w:p>
        </w:tc>
        <w:tc>
          <w:tcPr>
            <w:tcW w:w="1589" w:type="dxa"/>
            <w:tcBorders>
              <w:top w:val="nil"/>
              <w:left w:val="nil"/>
              <w:bottom w:val="single" w:sz="4" w:space="0" w:color="auto"/>
              <w:right w:val="single" w:sz="4" w:space="0" w:color="auto"/>
            </w:tcBorders>
            <w:noWrap/>
            <w:vAlign w:val="center"/>
            <w:hideMark/>
          </w:tcPr>
          <w:p w14:paraId="00061682" w14:textId="371CF654"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049A237D" w14:textId="6959617D"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,0%</w:t>
            </w:r>
          </w:p>
        </w:tc>
        <w:tc>
          <w:tcPr>
            <w:tcW w:w="1418" w:type="dxa"/>
            <w:tcBorders>
              <w:top w:val="nil"/>
              <w:left w:val="nil"/>
              <w:bottom w:val="single" w:sz="4" w:space="0" w:color="auto"/>
              <w:right w:val="single" w:sz="8" w:space="0" w:color="auto"/>
            </w:tcBorders>
            <w:vAlign w:val="center"/>
            <w:hideMark/>
          </w:tcPr>
          <w:p w14:paraId="285036F9" w14:textId="3DA1F76F"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7535755C"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4DA1297"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D07E9E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3A3E0A3" w14:textId="13447420"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589" w:type="dxa"/>
            <w:tcBorders>
              <w:top w:val="nil"/>
              <w:left w:val="nil"/>
              <w:bottom w:val="single" w:sz="4" w:space="0" w:color="auto"/>
              <w:right w:val="single" w:sz="4" w:space="0" w:color="auto"/>
            </w:tcBorders>
            <w:noWrap/>
            <w:vAlign w:val="center"/>
            <w:hideMark/>
          </w:tcPr>
          <w:p w14:paraId="40ED91C6" w14:textId="41FED338"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74FE3A7C" w14:textId="76CEE548"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8" w:space="0" w:color="auto"/>
            </w:tcBorders>
            <w:vAlign w:val="center"/>
            <w:hideMark/>
          </w:tcPr>
          <w:p w14:paraId="581693EB" w14:textId="5A9768B0"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141808C3"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EE44635"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3666156E"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24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550DCF4" w14:textId="4E8B5E4E"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589" w:type="dxa"/>
            <w:tcBorders>
              <w:top w:val="nil"/>
              <w:left w:val="nil"/>
              <w:bottom w:val="single" w:sz="4" w:space="0" w:color="auto"/>
              <w:right w:val="single" w:sz="4" w:space="0" w:color="auto"/>
            </w:tcBorders>
            <w:noWrap/>
            <w:vAlign w:val="center"/>
            <w:hideMark/>
          </w:tcPr>
          <w:p w14:paraId="0A3934C4" w14:textId="4A777292"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Pr="000E009C">
              <w:rPr>
                <w:rFonts w:ascii="Times New Roman" w:eastAsia="Times New Roman" w:hAnsi="Times New Roman" w:cs="Times New Roman"/>
                <w:sz w:val="20"/>
                <w:szCs w:val="20"/>
              </w:rPr>
              <w:t>%</w:t>
            </w:r>
          </w:p>
        </w:tc>
        <w:tc>
          <w:tcPr>
            <w:tcW w:w="1673" w:type="dxa"/>
            <w:tcBorders>
              <w:top w:val="nil"/>
              <w:left w:val="nil"/>
              <w:bottom w:val="single" w:sz="4" w:space="0" w:color="auto"/>
              <w:right w:val="single" w:sz="4" w:space="0" w:color="auto"/>
            </w:tcBorders>
            <w:vAlign w:val="center"/>
            <w:hideMark/>
          </w:tcPr>
          <w:p w14:paraId="4FA9F88D" w14:textId="524C6991" w:rsidR="00B5325F" w:rsidRPr="00C0126A" w:rsidRDefault="00B5325F" w:rsidP="00B532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8" w:space="0" w:color="auto"/>
            </w:tcBorders>
            <w:vAlign w:val="center"/>
            <w:hideMark/>
          </w:tcPr>
          <w:p w14:paraId="46B11FA6" w14:textId="77AA48EE" w:rsidR="00B5325F" w:rsidRPr="00C0126A" w:rsidRDefault="00B5325F" w:rsidP="00B5325F">
            <w:pPr>
              <w:spacing w:after="0" w:line="240" w:lineRule="auto"/>
              <w:jc w:val="center"/>
              <w:rPr>
                <w:rFonts w:ascii="Times New Roman" w:eastAsia="Times New Roman" w:hAnsi="Times New Roman" w:cs="Times New Roman"/>
                <w:sz w:val="20"/>
                <w:szCs w:val="20"/>
              </w:rPr>
            </w:pPr>
            <w:r w:rsidRPr="000E009C">
              <w:rPr>
                <w:rFonts w:ascii="Times New Roman" w:eastAsia="Times New Roman" w:hAnsi="Times New Roman" w:cs="Times New Roman"/>
                <w:sz w:val="20"/>
                <w:szCs w:val="20"/>
              </w:rPr>
              <w:t>1</w:t>
            </w:r>
            <w:r>
              <w:rPr>
                <w:rFonts w:ascii="Times New Roman" w:eastAsia="Times New Roman" w:hAnsi="Times New Roman" w:cs="Times New Roman"/>
                <w:sz w:val="20"/>
                <w:szCs w:val="20"/>
              </w:rPr>
              <w:t>6</w:t>
            </w:r>
            <w:r w:rsidRPr="000E009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Pr="000E009C">
              <w:rPr>
                <w:rFonts w:ascii="Times New Roman" w:eastAsia="Times New Roman" w:hAnsi="Times New Roman" w:cs="Times New Roman"/>
                <w:sz w:val="20"/>
                <w:szCs w:val="20"/>
              </w:rPr>
              <w:t>%</w:t>
            </w:r>
          </w:p>
        </w:tc>
      </w:tr>
      <w:tr w:rsidR="00B5325F" w:rsidRPr="00C0126A" w14:paraId="591DA4C0"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7914D211"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4. </w:t>
            </w:r>
            <w:proofErr w:type="spellStart"/>
            <w:r w:rsidRPr="00C0126A">
              <w:rPr>
                <w:rFonts w:ascii="Times New Roman" w:eastAsia="Times New Roman" w:hAnsi="Times New Roman" w:cs="Times New Roman"/>
                <w:sz w:val="20"/>
                <w:szCs w:val="20"/>
              </w:rPr>
              <w:t>Registration</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type</w:t>
            </w:r>
            <w:proofErr w:type="spellEnd"/>
          </w:p>
        </w:tc>
        <w:tc>
          <w:tcPr>
            <w:tcW w:w="6203" w:type="dxa"/>
            <w:gridSpan w:val="4"/>
            <w:tcBorders>
              <w:top w:val="single" w:sz="4" w:space="0" w:color="auto"/>
              <w:left w:val="nil"/>
              <w:bottom w:val="single" w:sz="4" w:space="0" w:color="auto"/>
              <w:right w:val="single" w:sz="8" w:space="0" w:color="000000"/>
            </w:tcBorders>
            <w:noWrap/>
            <w:vAlign w:val="center"/>
            <w:hideMark/>
          </w:tcPr>
          <w:p w14:paraId="2ECBBCF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bank’s</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branches</w:t>
            </w:r>
            <w:proofErr w:type="spellEnd"/>
          </w:p>
        </w:tc>
      </w:tr>
      <w:tr w:rsidR="00B5325F" w:rsidRPr="00C0126A" w14:paraId="59040F85"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61464319"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5. </w:t>
            </w:r>
            <w:proofErr w:type="spellStart"/>
            <w:r w:rsidRPr="00C0126A">
              <w:rPr>
                <w:rFonts w:ascii="Times New Roman" w:eastAsia="Times New Roman" w:hAnsi="Times New Roman" w:cs="Times New Roman"/>
                <w:sz w:val="20"/>
                <w:szCs w:val="20"/>
              </w:rPr>
              <w:t>Amount</w:t>
            </w:r>
            <w:proofErr w:type="spellEnd"/>
          </w:p>
        </w:tc>
        <w:tc>
          <w:tcPr>
            <w:tcW w:w="3112" w:type="dxa"/>
            <w:gridSpan w:val="2"/>
            <w:tcBorders>
              <w:top w:val="single" w:sz="4" w:space="0" w:color="auto"/>
              <w:left w:val="nil"/>
              <w:bottom w:val="single" w:sz="4" w:space="0" w:color="auto"/>
              <w:right w:val="single" w:sz="4" w:space="0" w:color="auto"/>
            </w:tcBorders>
            <w:noWrap/>
            <w:vAlign w:val="center"/>
            <w:hideMark/>
          </w:tcPr>
          <w:p w14:paraId="5F88FEC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above</w:t>
            </w:r>
            <w:proofErr w:type="spellEnd"/>
            <w:r w:rsidRPr="00C0126A">
              <w:rPr>
                <w:rFonts w:ascii="Times New Roman" w:eastAsia="Times New Roman" w:hAnsi="Times New Roman" w:cs="Times New Roman"/>
                <w:sz w:val="20"/>
                <w:szCs w:val="20"/>
              </w:rPr>
              <w:t xml:space="preserve"> $40 000</w:t>
            </w:r>
          </w:p>
        </w:tc>
        <w:tc>
          <w:tcPr>
            <w:tcW w:w="3091" w:type="dxa"/>
            <w:gridSpan w:val="2"/>
            <w:tcBorders>
              <w:top w:val="single" w:sz="4" w:space="0" w:color="auto"/>
              <w:left w:val="nil"/>
              <w:bottom w:val="single" w:sz="4" w:space="0" w:color="auto"/>
              <w:right w:val="single" w:sz="8" w:space="0" w:color="000000"/>
            </w:tcBorders>
            <w:noWrap/>
            <w:vAlign w:val="center"/>
            <w:hideMark/>
          </w:tcPr>
          <w:p w14:paraId="25A228C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$40 000</w:t>
            </w:r>
          </w:p>
        </w:tc>
      </w:tr>
      <w:tr w:rsidR="00B5325F" w:rsidRPr="00C0126A" w14:paraId="2A93C10B" w14:textId="77777777" w:rsidTr="00363E07">
        <w:trPr>
          <w:gridAfter w:val="1"/>
          <w:wAfter w:w="224" w:type="dxa"/>
          <w:trHeight w:val="300"/>
        </w:trPr>
        <w:tc>
          <w:tcPr>
            <w:tcW w:w="1332" w:type="dxa"/>
            <w:vMerge w:val="restart"/>
            <w:tcBorders>
              <w:top w:val="nil"/>
              <w:left w:val="single" w:sz="8" w:space="0" w:color="auto"/>
              <w:bottom w:val="single" w:sz="4" w:space="0" w:color="auto"/>
              <w:right w:val="single" w:sz="4" w:space="0" w:color="auto"/>
            </w:tcBorders>
            <w:vAlign w:val="center"/>
            <w:hideMark/>
          </w:tcPr>
          <w:p w14:paraId="0BD4535C" w14:textId="77777777" w:rsidR="00B5325F" w:rsidRPr="00C0126A" w:rsidRDefault="00B5325F" w:rsidP="00B5325F">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6. The procedure for early termination of the deposit agreement in foreign currency USD</w:t>
            </w:r>
          </w:p>
        </w:tc>
        <w:tc>
          <w:tcPr>
            <w:tcW w:w="2520" w:type="dxa"/>
            <w:tcBorders>
              <w:top w:val="nil"/>
              <w:left w:val="nil"/>
              <w:bottom w:val="single" w:sz="4" w:space="0" w:color="auto"/>
              <w:right w:val="single" w:sz="4" w:space="0" w:color="auto"/>
            </w:tcBorders>
            <w:noWrap/>
            <w:vAlign w:val="center"/>
            <w:hideMark/>
          </w:tcPr>
          <w:p w14:paraId="6B8EB56E"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Period</w:t>
            </w:r>
            <w:proofErr w:type="spellEnd"/>
          </w:p>
        </w:tc>
        <w:tc>
          <w:tcPr>
            <w:tcW w:w="1523" w:type="dxa"/>
            <w:tcBorders>
              <w:top w:val="nil"/>
              <w:left w:val="nil"/>
              <w:bottom w:val="single" w:sz="4" w:space="0" w:color="auto"/>
              <w:right w:val="single" w:sz="4" w:space="0" w:color="auto"/>
            </w:tcBorders>
            <w:noWrap/>
            <w:vAlign w:val="center"/>
            <w:hideMark/>
          </w:tcPr>
          <w:p w14:paraId="5CD321F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589" w:type="dxa"/>
            <w:tcBorders>
              <w:top w:val="nil"/>
              <w:left w:val="nil"/>
              <w:bottom w:val="single" w:sz="4" w:space="0" w:color="auto"/>
              <w:right w:val="single" w:sz="4" w:space="0" w:color="auto"/>
            </w:tcBorders>
            <w:noWrap/>
            <w:vAlign w:val="center"/>
            <w:hideMark/>
          </w:tcPr>
          <w:p w14:paraId="2ACAD4E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c>
          <w:tcPr>
            <w:tcW w:w="1673" w:type="dxa"/>
            <w:tcBorders>
              <w:top w:val="nil"/>
              <w:left w:val="nil"/>
              <w:bottom w:val="single" w:sz="4" w:space="0" w:color="auto"/>
              <w:right w:val="single" w:sz="4" w:space="0" w:color="auto"/>
            </w:tcBorders>
            <w:noWrap/>
            <w:vAlign w:val="center"/>
            <w:hideMark/>
          </w:tcPr>
          <w:p w14:paraId="42556E8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418" w:type="dxa"/>
            <w:tcBorders>
              <w:top w:val="nil"/>
              <w:left w:val="nil"/>
              <w:bottom w:val="single" w:sz="4" w:space="0" w:color="auto"/>
              <w:right w:val="single" w:sz="8" w:space="0" w:color="auto"/>
            </w:tcBorders>
            <w:noWrap/>
            <w:vAlign w:val="center"/>
            <w:hideMark/>
          </w:tcPr>
          <w:p w14:paraId="627E83D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r>
      <w:tr w:rsidR="00B5325F" w:rsidRPr="00C0126A" w14:paraId="3304A150"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01618DDB"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168BA948"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month</w:t>
            </w:r>
            <w:proofErr w:type="spellEnd"/>
          </w:p>
        </w:tc>
        <w:tc>
          <w:tcPr>
            <w:tcW w:w="1523" w:type="dxa"/>
            <w:tcBorders>
              <w:top w:val="nil"/>
              <w:left w:val="nil"/>
              <w:bottom w:val="single" w:sz="4" w:space="0" w:color="auto"/>
              <w:right w:val="single" w:sz="4" w:space="0" w:color="auto"/>
            </w:tcBorders>
            <w:noWrap/>
            <w:vAlign w:val="center"/>
            <w:hideMark/>
          </w:tcPr>
          <w:p w14:paraId="06E9F4C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c>
          <w:tcPr>
            <w:tcW w:w="1589" w:type="dxa"/>
            <w:tcBorders>
              <w:top w:val="nil"/>
              <w:left w:val="nil"/>
              <w:bottom w:val="single" w:sz="4" w:space="0" w:color="auto"/>
              <w:right w:val="single" w:sz="4" w:space="0" w:color="auto"/>
            </w:tcBorders>
            <w:noWrap/>
            <w:vAlign w:val="center"/>
            <w:hideMark/>
          </w:tcPr>
          <w:p w14:paraId="585FDEB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c>
          <w:tcPr>
            <w:tcW w:w="1673" w:type="dxa"/>
            <w:tcBorders>
              <w:top w:val="nil"/>
              <w:left w:val="nil"/>
              <w:bottom w:val="single" w:sz="4" w:space="0" w:color="auto"/>
              <w:right w:val="single" w:sz="4" w:space="0" w:color="auto"/>
            </w:tcBorders>
            <w:vAlign w:val="center"/>
            <w:hideMark/>
          </w:tcPr>
          <w:p w14:paraId="70F06DC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c>
          <w:tcPr>
            <w:tcW w:w="1418" w:type="dxa"/>
            <w:tcBorders>
              <w:top w:val="nil"/>
              <w:left w:val="nil"/>
              <w:bottom w:val="single" w:sz="4" w:space="0" w:color="auto"/>
              <w:right w:val="single" w:sz="8" w:space="0" w:color="auto"/>
            </w:tcBorders>
            <w:vAlign w:val="center"/>
            <w:hideMark/>
          </w:tcPr>
          <w:p w14:paraId="52AF881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0,0%</w:t>
            </w:r>
          </w:p>
        </w:tc>
      </w:tr>
      <w:tr w:rsidR="00B5325F" w:rsidRPr="00C0126A" w14:paraId="3485EAB4"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53AD546D"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3B8CB5AF"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022DD7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1,5%</w:t>
            </w:r>
          </w:p>
        </w:tc>
        <w:tc>
          <w:tcPr>
            <w:tcW w:w="1589" w:type="dxa"/>
            <w:tcBorders>
              <w:top w:val="nil"/>
              <w:left w:val="nil"/>
              <w:bottom w:val="single" w:sz="4" w:space="0" w:color="auto"/>
              <w:right w:val="single" w:sz="4" w:space="0" w:color="auto"/>
            </w:tcBorders>
            <w:noWrap/>
            <w:vAlign w:val="center"/>
            <w:hideMark/>
          </w:tcPr>
          <w:p w14:paraId="7497888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1,1%</w:t>
            </w:r>
          </w:p>
        </w:tc>
        <w:tc>
          <w:tcPr>
            <w:tcW w:w="1673" w:type="dxa"/>
            <w:tcBorders>
              <w:top w:val="nil"/>
              <w:left w:val="nil"/>
              <w:bottom w:val="single" w:sz="4" w:space="0" w:color="auto"/>
              <w:right w:val="single" w:sz="4" w:space="0" w:color="auto"/>
            </w:tcBorders>
            <w:vAlign w:val="center"/>
            <w:hideMark/>
          </w:tcPr>
          <w:p w14:paraId="745DA2D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1,3%</w:t>
            </w:r>
          </w:p>
        </w:tc>
        <w:tc>
          <w:tcPr>
            <w:tcW w:w="1418" w:type="dxa"/>
            <w:tcBorders>
              <w:top w:val="nil"/>
              <w:left w:val="nil"/>
              <w:bottom w:val="single" w:sz="4" w:space="0" w:color="auto"/>
              <w:right w:val="single" w:sz="8" w:space="0" w:color="auto"/>
            </w:tcBorders>
            <w:vAlign w:val="center"/>
            <w:hideMark/>
          </w:tcPr>
          <w:p w14:paraId="473E1A5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0,9%</w:t>
            </w:r>
          </w:p>
        </w:tc>
      </w:tr>
      <w:tr w:rsidR="00B5325F" w:rsidRPr="00C0126A" w14:paraId="497E567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089C679"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108FC396"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months</w:t>
            </w:r>
            <w:proofErr w:type="spellEnd"/>
            <w:r w:rsidRPr="00C0126A">
              <w:rPr>
                <w:rFonts w:ascii="Times New Roman" w:eastAsia="Times New Roman" w:hAnsi="Times New Roman" w:cs="Times New Roman"/>
                <w:sz w:val="20"/>
                <w:szCs w:val="20"/>
              </w:rPr>
              <w:t xml:space="preserve"> </w:t>
            </w:r>
          </w:p>
        </w:tc>
        <w:tc>
          <w:tcPr>
            <w:tcW w:w="1523" w:type="dxa"/>
            <w:tcBorders>
              <w:top w:val="nil"/>
              <w:left w:val="nil"/>
              <w:bottom w:val="single" w:sz="4" w:space="0" w:color="auto"/>
              <w:right w:val="single" w:sz="4" w:space="0" w:color="auto"/>
            </w:tcBorders>
            <w:noWrap/>
            <w:vAlign w:val="center"/>
            <w:hideMark/>
          </w:tcPr>
          <w:p w14:paraId="764F0AB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2,0%</w:t>
            </w:r>
          </w:p>
        </w:tc>
        <w:tc>
          <w:tcPr>
            <w:tcW w:w="1589" w:type="dxa"/>
            <w:tcBorders>
              <w:top w:val="nil"/>
              <w:left w:val="nil"/>
              <w:bottom w:val="single" w:sz="4" w:space="0" w:color="auto"/>
              <w:right w:val="single" w:sz="4" w:space="0" w:color="auto"/>
            </w:tcBorders>
            <w:noWrap/>
            <w:vAlign w:val="center"/>
            <w:hideMark/>
          </w:tcPr>
          <w:p w14:paraId="515BC5CF"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1,6%</w:t>
            </w:r>
          </w:p>
        </w:tc>
        <w:tc>
          <w:tcPr>
            <w:tcW w:w="1673" w:type="dxa"/>
            <w:tcBorders>
              <w:top w:val="nil"/>
              <w:left w:val="nil"/>
              <w:bottom w:val="single" w:sz="4" w:space="0" w:color="auto"/>
              <w:right w:val="single" w:sz="4" w:space="0" w:color="auto"/>
            </w:tcBorders>
            <w:vAlign w:val="center"/>
            <w:hideMark/>
          </w:tcPr>
          <w:p w14:paraId="48C0654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1,8%</w:t>
            </w:r>
          </w:p>
        </w:tc>
        <w:tc>
          <w:tcPr>
            <w:tcW w:w="1418" w:type="dxa"/>
            <w:tcBorders>
              <w:top w:val="nil"/>
              <w:left w:val="nil"/>
              <w:bottom w:val="single" w:sz="4" w:space="0" w:color="auto"/>
              <w:right w:val="single" w:sz="8" w:space="0" w:color="auto"/>
            </w:tcBorders>
            <w:vAlign w:val="center"/>
            <w:hideMark/>
          </w:tcPr>
          <w:p w14:paraId="17F913E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r>
      <w:tr w:rsidR="00B5325F" w:rsidRPr="00C0126A" w14:paraId="5E9F313F"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0EC81E9A"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2E4AA7BA"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11163B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2,5%</w:t>
            </w:r>
          </w:p>
        </w:tc>
        <w:tc>
          <w:tcPr>
            <w:tcW w:w="1589" w:type="dxa"/>
            <w:tcBorders>
              <w:top w:val="nil"/>
              <w:left w:val="nil"/>
              <w:bottom w:val="single" w:sz="4" w:space="0" w:color="auto"/>
              <w:right w:val="single" w:sz="4" w:space="0" w:color="auto"/>
            </w:tcBorders>
            <w:noWrap/>
            <w:vAlign w:val="center"/>
            <w:hideMark/>
          </w:tcPr>
          <w:p w14:paraId="132C02F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2,1%</w:t>
            </w:r>
          </w:p>
        </w:tc>
        <w:tc>
          <w:tcPr>
            <w:tcW w:w="1673" w:type="dxa"/>
            <w:tcBorders>
              <w:top w:val="nil"/>
              <w:left w:val="nil"/>
              <w:bottom w:val="single" w:sz="4" w:space="0" w:color="auto"/>
              <w:right w:val="single" w:sz="4" w:space="0" w:color="auto"/>
            </w:tcBorders>
            <w:vAlign w:val="center"/>
            <w:hideMark/>
          </w:tcPr>
          <w:p w14:paraId="1A7B2F4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2,3%</w:t>
            </w:r>
          </w:p>
        </w:tc>
        <w:tc>
          <w:tcPr>
            <w:tcW w:w="1418" w:type="dxa"/>
            <w:tcBorders>
              <w:top w:val="nil"/>
              <w:left w:val="nil"/>
              <w:bottom w:val="single" w:sz="4" w:space="0" w:color="auto"/>
              <w:right w:val="single" w:sz="8" w:space="0" w:color="auto"/>
            </w:tcBorders>
            <w:vAlign w:val="center"/>
            <w:hideMark/>
          </w:tcPr>
          <w:p w14:paraId="02D2735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1,9%</w:t>
            </w:r>
          </w:p>
        </w:tc>
      </w:tr>
      <w:tr w:rsidR="00B5325F" w:rsidRPr="00C0126A" w14:paraId="08893A56"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C312A46"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252F9334"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D2EE83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2,5%</w:t>
            </w:r>
          </w:p>
        </w:tc>
        <w:tc>
          <w:tcPr>
            <w:tcW w:w="1589" w:type="dxa"/>
            <w:tcBorders>
              <w:top w:val="nil"/>
              <w:left w:val="nil"/>
              <w:bottom w:val="single" w:sz="4" w:space="0" w:color="auto"/>
              <w:right w:val="single" w:sz="4" w:space="0" w:color="auto"/>
            </w:tcBorders>
            <w:noWrap/>
            <w:vAlign w:val="center"/>
            <w:hideMark/>
          </w:tcPr>
          <w:p w14:paraId="7B8F53E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2,1%</w:t>
            </w:r>
          </w:p>
        </w:tc>
        <w:tc>
          <w:tcPr>
            <w:tcW w:w="1673" w:type="dxa"/>
            <w:tcBorders>
              <w:top w:val="nil"/>
              <w:left w:val="nil"/>
              <w:bottom w:val="single" w:sz="4" w:space="0" w:color="auto"/>
              <w:right w:val="single" w:sz="4" w:space="0" w:color="auto"/>
            </w:tcBorders>
            <w:vAlign w:val="center"/>
            <w:hideMark/>
          </w:tcPr>
          <w:p w14:paraId="4492C18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2,3%</w:t>
            </w:r>
          </w:p>
        </w:tc>
        <w:tc>
          <w:tcPr>
            <w:tcW w:w="1418" w:type="dxa"/>
            <w:tcBorders>
              <w:top w:val="nil"/>
              <w:left w:val="nil"/>
              <w:bottom w:val="single" w:sz="4" w:space="0" w:color="auto"/>
              <w:right w:val="single" w:sz="8" w:space="0" w:color="auto"/>
            </w:tcBorders>
            <w:vAlign w:val="center"/>
            <w:hideMark/>
          </w:tcPr>
          <w:p w14:paraId="4D170E3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1,9%</w:t>
            </w:r>
          </w:p>
        </w:tc>
      </w:tr>
      <w:tr w:rsidR="00B5325F" w:rsidRPr="00C0126A" w14:paraId="411E3F71"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38FAD5E"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9FAA48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6F85829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3,0%</w:t>
            </w:r>
          </w:p>
        </w:tc>
        <w:tc>
          <w:tcPr>
            <w:tcW w:w="1589" w:type="dxa"/>
            <w:tcBorders>
              <w:top w:val="nil"/>
              <w:left w:val="nil"/>
              <w:bottom w:val="single" w:sz="4" w:space="0" w:color="auto"/>
              <w:right w:val="single" w:sz="4" w:space="0" w:color="auto"/>
            </w:tcBorders>
            <w:noWrap/>
            <w:vAlign w:val="center"/>
            <w:hideMark/>
          </w:tcPr>
          <w:p w14:paraId="6FEEB3C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2,6%</w:t>
            </w:r>
          </w:p>
        </w:tc>
        <w:tc>
          <w:tcPr>
            <w:tcW w:w="1673" w:type="dxa"/>
            <w:tcBorders>
              <w:top w:val="nil"/>
              <w:left w:val="nil"/>
              <w:bottom w:val="single" w:sz="4" w:space="0" w:color="auto"/>
              <w:right w:val="single" w:sz="4" w:space="0" w:color="auto"/>
            </w:tcBorders>
            <w:vAlign w:val="center"/>
            <w:hideMark/>
          </w:tcPr>
          <w:p w14:paraId="33733DF2"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2,8%</w:t>
            </w:r>
          </w:p>
        </w:tc>
        <w:tc>
          <w:tcPr>
            <w:tcW w:w="1418" w:type="dxa"/>
            <w:tcBorders>
              <w:top w:val="nil"/>
              <w:left w:val="nil"/>
              <w:bottom w:val="single" w:sz="4" w:space="0" w:color="auto"/>
              <w:right w:val="single" w:sz="8" w:space="0" w:color="auto"/>
            </w:tcBorders>
            <w:vAlign w:val="center"/>
            <w:hideMark/>
          </w:tcPr>
          <w:p w14:paraId="671C3B5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2,4%</w:t>
            </w:r>
          </w:p>
        </w:tc>
      </w:tr>
      <w:tr w:rsidR="00B5325F" w:rsidRPr="00C0126A" w14:paraId="2376AA8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4074B807"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58C4C68C"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24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1001D92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3,0%</w:t>
            </w:r>
          </w:p>
        </w:tc>
        <w:tc>
          <w:tcPr>
            <w:tcW w:w="1589" w:type="dxa"/>
            <w:tcBorders>
              <w:top w:val="nil"/>
              <w:left w:val="nil"/>
              <w:bottom w:val="single" w:sz="4" w:space="0" w:color="auto"/>
              <w:right w:val="single" w:sz="4" w:space="0" w:color="auto"/>
            </w:tcBorders>
            <w:noWrap/>
            <w:vAlign w:val="center"/>
            <w:hideMark/>
          </w:tcPr>
          <w:p w14:paraId="31F577E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2,6%</w:t>
            </w:r>
          </w:p>
        </w:tc>
        <w:tc>
          <w:tcPr>
            <w:tcW w:w="1673" w:type="dxa"/>
            <w:tcBorders>
              <w:top w:val="nil"/>
              <w:left w:val="nil"/>
              <w:bottom w:val="single" w:sz="4" w:space="0" w:color="auto"/>
              <w:right w:val="single" w:sz="4" w:space="0" w:color="auto"/>
            </w:tcBorders>
            <w:vAlign w:val="center"/>
            <w:hideMark/>
          </w:tcPr>
          <w:p w14:paraId="3105A99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2,8%</w:t>
            </w:r>
          </w:p>
        </w:tc>
        <w:tc>
          <w:tcPr>
            <w:tcW w:w="1418" w:type="dxa"/>
            <w:tcBorders>
              <w:top w:val="nil"/>
              <w:left w:val="nil"/>
              <w:bottom w:val="single" w:sz="4" w:space="0" w:color="auto"/>
              <w:right w:val="single" w:sz="8" w:space="0" w:color="auto"/>
            </w:tcBorders>
            <w:vAlign w:val="center"/>
            <w:hideMark/>
          </w:tcPr>
          <w:p w14:paraId="4148DDE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2,4%</w:t>
            </w:r>
          </w:p>
        </w:tc>
      </w:tr>
      <w:tr w:rsidR="00B5325F" w:rsidRPr="00C0126A" w14:paraId="30090806"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1A7910A8"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7. </w:t>
            </w:r>
            <w:proofErr w:type="spellStart"/>
            <w:r w:rsidRPr="00C0126A">
              <w:rPr>
                <w:rFonts w:ascii="Times New Roman" w:eastAsia="Times New Roman" w:hAnsi="Times New Roman" w:cs="Times New Roman"/>
                <w:sz w:val="20"/>
                <w:szCs w:val="20"/>
              </w:rPr>
              <w:t>Registration</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type</w:t>
            </w:r>
            <w:proofErr w:type="spellEnd"/>
          </w:p>
        </w:tc>
        <w:tc>
          <w:tcPr>
            <w:tcW w:w="6203" w:type="dxa"/>
            <w:gridSpan w:val="4"/>
            <w:tcBorders>
              <w:top w:val="single" w:sz="4" w:space="0" w:color="auto"/>
              <w:left w:val="nil"/>
              <w:bottom w:val="single" w:sz="4" w:space="0" w:color="auto"/>
              <w:right w:val="single" w:sz="8" w:space="0" w:color="000000"/>
            </w:tcBorders>
            <w:noWrap/>
            <w:vAlign w:val="center"/>
            <w:hideMark/>
          </w:tcPr>
          <w:p w14:paraId="3180AA10"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bank’s</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branches</w:t>
            </w:r>
            <w:proofErr w:type="spellEnd"/>
          </w:p>
        </w:tc>
      </w:tr>
      <w:tr w:rsidR="00B5325F" w:rsidRPr="00C0126A" w14:paraId="5B205B67" w14:textId="77777777" w:rsidTr="00C0126A">
        <w:trPr>
          <w:gridAfter w:val="1"/>
          <w:wAfter w:w="224" w:type="dxa"/>
          <w:trHeight w:val="300"/>
        </w:trPr>
        <w:tc>
          <w:tcPr>
            <w:tcW w:w="3852" w:type="dxa"/>
            <w:gridSpan w:val="2"/>
            <w:tcBorders>
              <w:top w:val="single" w:sz="4" w:space="0" w:color="auto"/>
              <w:left w:val="single" w:sz="8" w:space="0" w:color="auto"/>
              <w:bottom w:val="single" w:sz="4" w:space="0" w:color="auto"/>
              <w:right w:val="single" w:sz="4" w:space="0" w:color="000000"/>
            </w:tcBorders>
            <w:vAlign w:val="center"/>
            <w:hideMark/>
          </w:tcPr>
          <w:p w14:paraId="65858A58" w14:textId="77777777" w:rsidR="00B5325F" w:rsidRPr="00C0126A" w:rsidRDefault="00B5325F" w:rsidP="00B5325F">
            <w:pPr>
              <w:spacing w:after="0" w:line="240" w:lineRule="auto"/>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 xml:space="preserve">8. </w:t>
            </w:r>
            <w:proofErr w:type="spellStart"/>
            <w:r w:rsidRPr="00C0126A">
              <w:rPr>
                <w:rFonts w:ascii="Times New Roman" w:eastAsia="Times New Roman" w:hAnsi="Times New Roman" w:cs="Times New Roman"/>
                <w:sz w:val="20"/>
                <w:szCs w:val="20"/>
              </w:rPr>
              <w:t>Amount</w:t>
            </w:r>
            <w:proofErr w:type="spellEnd"/>
          </w:p>
        </w:tc>
        <w:tc>
          <w:tcPr>
            <w:tcW w:w="3112" w:type="dxa"/>
            <w:gridSpan w:val="2"/>
            <w:tcBorders>
              <w:top w:val="single" w:sz="4" w:space="0" w:color="auto"/>
              <w:left w:val="nil"/>
              <w:bottom w:val="single" w:sz="4" w:space="0" w:color="auto"/>
              <w:right w:val="single" w:sz="4" w:space="0" w:color="auto"/>
            </w:tcBorders>
            <w:noWrap/>
            <w:vAlign w:val="center"/>
            <w:hideMark/>
          </w:tcPr>
          <w:p w14:paraId="4F194CB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proofErr w:type="gramStart"/>
            <w:r w:rsidRPr="00C0126A">
              <w:rPr>
                <w:rFonts w:ascii="Times New Roman" w:eastAsia="Times New Roman" w:hAnsi="Times New Roman" w:cs="Times New Roman"/>
                <w:sz w:val="20"/>
                <w:szCs w:val="20"/>
              </w:rPr>
              <w:t>above</w:t>
            </w:r>
            <w:proofErr w:type="spellEnd"/>
            <w:r w:rsidRPr="00C0126A">
              <w:rPr>
                <w:rFonts w:ascii="Times New Roman" w:eastAsia="Times New Roman" w:hAnsi="Times New Roman" w:cs="Times New Roman"/>
                <w:sz w:val="20"/>
                <w:szCs w:val="20"/>
              </w:rPr>
              <w:t xml:space="preserve">  €</w:t>
            </w:r>
            <w:proofErr w:type="gramEnd"/>
            <w:r w:rsidRPr="00C0126A">
              <w:rPr>
                <w:rFonts w:ascii="Times New Roman" w:eastAsia="Times New Roman" w:hAnsi="Times New Roman" w:cs="Times New Roman"/>
                <w:sz w:val="20"/>
                <w:szCs w:val="20"/>
              </w:rPr>
              <w:t>40 000</w:t>
            </w:r>
          </w:p>
        </w:tc>
        <w:tc>
          <w:tcPr>
            <w:tcW w:w="3091" w:type="dxa"/>
            <w:gridSpan w:val="2"/>
            <w:tcBorders>
              <w:top w:val="single" w:sz="4" w:space="0" w:color="auto"/>
              <w:left w:val="nil"/>
              <w:bottom w:val="single" w:sz="4" w:space="0" w:color="auto"/>
              <w:right w:val="single" w:sz="8" w:space="0" w:color="000000"/>
            </w:tcBorders>
            <w:noWrap/>
            <w:vAlign w:val="center"/>
            <w:hideMark/>
          </w:tcPr>
          <w:p w14:paraId="18A05D1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€40 000</w:t>
            </w:r>
          </w:p>
        </w:tc>
      </w:tr>
      <w:tr w:rsidR="00B5325F" w:rsidRPr="00C0126A" w14:paraId="14C895A9" w14:textId="77777777" w:rsidTr="00363E07">
        <w:trPr>
          <w:gridAfter w:val="1"/>
          <w:wAfter w:w="224" w:type="dxa"/>
          <w:trHeight w:val="300"/>
        </w:trPr>
        <w:tc>
          <w:tcPr>
            <w:tcW w:w="1332" w:type="dxa"/>
            <w:vMerge w:val="restart"/>
            <w:tcBorders>
              <w:top w:val="nil"/>
              <w:left w:val="single" w:sz="8" w:space="0" w:color="auto"/>
              <w:bottom w:val="single" w:sz="4" w:space="0" w:color="auto"/>
              <w:right w:val="single" w:sz="4" w:space="0" w:color="auto"/>
            </w:tcBorders>
            <w:vAlign w:val="center"/>
            <w:hideMark/>
          </w:tcPr>
          <w:p w14:paraId="035F57A9" w14:textId="77777777" w:rsidR="00B5325F" w:rsidRPr="00C0126A" w:rsidRDefault="00B5325F" w:rsidP="00B5325F">
            <w:pPr>
              <w:spacing w:after="0" w:line="240" w:lineRule="auto"/>
              <w:rPr>
                <w:rFonts w:ascii="Times New Roman" w:eastAsia="Times New Roman" w:hAnsi="Times New Roman" w:cs="Times New Roman"/>
                <w:sz w:val="20"/>
                <w:szCs w:val="20"/>
                <w:lang w:val="en-US"/>
              </w:rPr>
            </w:pPr>
            <w:r w:rsidRPr="00C0126A">
              <w:rPr>
                <w:rFonts w:ascii="Times New Roman" w:eastAsia="Times New Roman" w:hAnsi="Times New Roman" w:cs="Times New Roman"/>
                <w:sz w:val="20"/>
                <w:szCs w:val="20"/>
                <w:lang w:val="en-US"/>
              </w:rPr>
              <w:t>9. The procedure for early termination of the deposit agreement in foreign currency EURO</w:t>
            </w:r>
          </w:p>
        </w:tc>
        <w:tc>
          <w:tcPr>
            <w:tcW w:w="2520" w:type="dxa"/>
            <w:tcBorders>
              <w:top w:val="nil"/>
              <w:left w:val="nil"/>
              <w:bottom w:val="single" w:sz="4" w:space="0" w:color="auto"/>
              <w:right w:val="single" w:sz="4" w:space="0" w:color="auto"/>
            </w:tcBorders>
            <w:vAlign w:val="center"/>
            <w:hideMark/>
          </w:tcPr>
          <w:p w14:paraId="7BB2AEAE"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Period</w:t>
            </w:r>
            <w:proofErr w:type="spellEnd"/>
          </w:p>
        </w:tc>
        <w:tc>
          <w:tcPr>
            <w:tcW w:w="1523" w:type="dxa"/>
            <w:tcBorders>
              <w:top w:val="nil"/>
              <w:left w:val="nil"/>
              <w:bottom w:val="single" w:sz="4" w:space="0" w:color="auto"/>
              <w:right w:val="single" w:sz="4" w:space="0" w:color="auto"/>
            </w:tcBorders>
            <w:noWrap/>
            <w:vAlign w:val="center"/>
            <w:hideMark/>
          </w:tcPr>
          <w:p w14:paraId="10E44392"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589" w:type="dxa"/>
            <w:tcBorders>
              <w:top w:val="nil"/>
              <w:left w:val="nil"/>
              <w:bottom w:val="single" w:sz="4" w:space="0" w:color="auto"/>
              <w:right w:val="single" w:sz="4" w:space="0" w:color="auto"/>
            </w:tcBorders>
            <w:noWrap/>
            <w:vAlign w:val="center"/>
            <w:hideMark/>
          </w:tcPr>
          <w:p w14:paraId="20010358"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c>
          <w:tcPr>
            <w:tcW w:w="1673" w:type="dxa"/>
            <w:tcBorders>
              <w:top w:val="nil"/>
              <w:left w:val="nil"/>
              <w:bottom w:val="single" w:sz="4" w:space="0" w:color="auto"/>
              <w:right w:val="single" w:sz="4" w:space="0" w:color="auto"/>
            </w:tcBorders>
            <w:noWrap/>
            <w:vAlign w:val="center"/>
            <w:hideMark/>
          </w:tcPr>
          <w:p w14:paraId="61EA0F7F"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At</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maturity</w:t>
            </w:r>
            <w:proofErr w:type="spellEnd"/>
          </w:p>
        </w:tc>
        <w:tc>
          <w:tcPr>
            <w:tcW w:w="1418" w:type="dxa"/>
            <w:tcBorders>
              <w:top w:val="nil"/>
              <w:left w:val="nil"/>
              <w:bottom w:val="single" w:sz="4" w:space="0" w:color="auto"/>
              <w:right w:val="single" w:sz="8" w:space="0" w:color="auto"/>
            </w:tcBorders>
            <w:noWrap/>
            <w:vAlign w:val="center"/>
            <w:hideMark/>
          </w:tcPr>
          <w:p w14:paraId="6B6174B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Monthly</w:t>
            </w:r>
            <w:proofErr w:type="spellEnd"/>
          </w:p>
        </w:tc>
      </w:tr>
      <w:tr w:rsidR="00B5325F" w:rsidRPr="00C0126A" w14:paraId="4428CED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6E2238F4"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31EFCA33"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up</w:t>
            </w:r>
            <w:proofErr w:type="spellEnd"/>
            <w:r w:rsidRPr="00C0126A">
              <w:rPr>
                <w:rFonts w:ascii="Times New Roman" w:eastAsia="Times New Roman" w:hAnsi="Times New Roman" w:cs="Times New Roman"/>
                <w:sz w:val="20"/>
                <w:szCs w:val="20"/>
              </w:rPr>
              <w:t xml:space="preserve">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month</w:t>
            </w:r>
            <w:proofErr w:type="spellEnd"/>
          </w:p>
        </w:tc>
        <w:tc>
          <w:tcPr>
            <w:tcW w:w="1523" w:type="dxa"/>
            <w:tcBorders>
              <w:top w:val="nil"/>
              <w:left w:val="nil"/>
              <w:bottom w:val="single" w:sz="4" w:space="0" w:color="auto"/>
              <w:right w:val="single" w:sz="4" w:space="0" w:color="auto"/>
            </w:tcBorders>
            <w:noWrap/>
            <w:vAlign w:val="center"/>
            <w:hideMark/>
          </w:tcPr>
          <w:p w14:paraId="572CCD2F"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c>
          <w:tcPr>
            <w:tcW w:w="1589" w:type="dxa"/>
            <w:tcBorders>
              <w:top w:val="nil"/>
              <w:left w:val="nil"/>
              <w:bottom w:val="single" w:sz="4" w:space="0" w:color="auto"/>
              <w:right w:val="single" w:sz="4" w:space="0" w:color="auto"/>
            </w:tcBorders>
            <w:noWrap/>
            <w:vAlign w:val="center"/>
            <w:hideMark/>
          </w:tcPr>
          <w:p w14:paraId="6CC868ED"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c>
          <w:tcPr>
            <w:tcW w:w="1673" w:type="dxa"/>
            <w:tcBorders>
              <w:top w:val="nil"/>
              <w:left w:val="nil"/>
              <w:bottom w:val="single" w:sz="4" w:space="0" w:color="auto"/>
              <w:right w:val="single" w:sz="4" w:space="0" w:color="auto"/>
            </w:tcBorders>
            <w:vAlign w:val="center"/>
            <w:hideMark/>
          </w:tcPr>
          <w:p w14:paraId="5F6E38A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c>
          <w:tcPr>
            <w:tcW w:w="1418" w:type="dxa"/>
            <w:tcBorders>
              <w:top w:val="nil"/>
              <w:left w:val="nil"/>
              <w:bottom w:val="single" w:sz="4" w:space="0" w:color="auto"/>
              <w:right w:val="single" w:sz="8" w:space="0" w:color="auto"/>
            </w:tcBorders>
            <w:vAlign w:val="center"/>
            <w:hideMark/>
          </w:tcPr>
          <w:p w14:paraId="2280D99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w:t>
            </w:r>
          </w:p>
        </w:tc>
      </w:tr>
      <w:tr w:rsidR="00B5325F" w:rsidRPr="00C0126A" w14:paraId="5D047E1F"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6C9435DE"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CE37A17"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0DCF825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c>
          <w:tcPr>
            <w:tcW w:w="1589" w:type="dxa"/>
            <w:tcBorders>
              <w:top w:val="nil"/>
              <w:left w:val="nil"/>
              <w:bottom w:val="single" w:sz="4" w:space="0" w:color="auto"/>
              <w:right w:val="single" w:sz="4" w:space="0" w:color="auto"/>
            </w:tcBorders>
            <w:noWrap/>
            <w:vAlign w:val="center"/>
            <w:hideMark/>
          </w:tcPr>
          <w:p w14:paraId="6CC765F1"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0,4%</w:t>
            </w:r>
          </w:p>
        </w:tc>
        <w:tc>
          <w:tcPr>
            <w:tcW w:w="1673" w:type="dxa"/>
            <w:tcBorders>
              <w:top w:val="nil"/>
              <w:left w:val="nil"/>
              <w:bottom w:val="single" w:sz="4" w:space="0" w:color="auto"/>
              <w:right w:val="single" w:sz="4" w:space="0" w:color="auto"/>
            </w:tcBorders>
            <w:vAlign w:val="center"/>
            <w:hideMark/>
          </w:tcPr>
          <w:p w14:paraId="389ECCC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0,6%</w:t>
            </w:r>
          </w:p>
        </w:tc>
        <w:tc>
          <w:tcPr>
            <w:tcW w:w="1418" w:type="dxa"/>
            <w:tcBorders>
              <w:top w:val="nil"/>
              <w:left w:val="nil"/>
              <w:bottom w:val="single" w:sz="4" w:space="0" w:color="auto"/>
              <w:right w:val="single" w:sz="8" w:space="0" w:color="auto"/>
            </w:tcBorders>
            <w:vAlign w:val="center"/>
            <w:hideMark/>
          </w:tcPr>
          <w:p w14:paraId="3F23D739"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0,2%</w:t>
            </w:r>
          </w:p>
        </w:tc>
      </w:tr>
      <w:tr w:rsidR="00B5325F" w:rsidRPr="00C0126A" w14:paraId="7E810259"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06751FE"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66C131DF"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3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months</w:t>
            </w:r>
            <w:proofErr w:type="spellEnd"/>
            <w:r w:rsidRPr="00C0126A">
              <w:rPr>
                <w:rFonts w:ascii="Times New Roman" w:eastAsia="Times New Roman" w:hAnsi="Times New Roman" w:cs="Times New Roman"/>
                <w:sz w:val="20"/>
                <w:szCs w:val="20"/>
              </w:rPr>
              <w:t xml:space="preserve"> </w:t>
            </w:r>
          </w:p>
        </w:tc>
        <w:tc>
          <w:tcPr>
            <w:tcW w:w="1523" w:type="dxa"/>
            <w:tcBorders>
              <w:top w:val="nil"/>
              <w:left w:val="nil"/>
              <w:bottom w:val="single" w:sz="4" w:space="0" w:color="auto"/>
              <w:right w:val="single" w:sz="4" w:space="0" w:color="auto"/>
            </w:tcBorders>
            <w:noWrap/>
            <w:vAlign w:val="center"/>
            <w:hideMark/>
          </w:tcPr>
          <w:p w14:paraId="1CA3257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1,2%</w:t>
            </w:r>
          </w:p>
        </w:tc>
        <w:tc>
          <w:tcPr>
            <w:tcW w:w="1589" w:type="dxa"/>
            <w:tcBorders>
              <w:top w:val="nil"/>
              <w:left w:val="nil"/>
              <w:bottom w:val="single" w:sz="4" w:space="0" w:color="auto"/>
              <w:right w:val="single" w:sz="4" w:space="0" w:color="auto"/>
            </w:tcBorders>
            <w:noWrap/>
            <w:vAlign w:val="center"/>
            <w:hideMark/>
          </w:tcPr>
          <w:p w14:paraId="39E1C7F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c>
          <w:tcPr>
            <w:tcW w:w="1673" w:type="dxa"/>
            <w:tcBorders>
              <w:top w:val="nil"/>
              <w:left w:val="nil"/>
              <w:bottom w:val="single" w:sz="4" w:space="0" w:color="auto"/>
              <w:right w:val="single" w:sz="4" w:space="0" w:color="auto"/>
            </w:tcBorders>
            <w:vAlign w:val="center"/>
            <w:hideMark/>
          </w:tcPr>
          <w:p w14:paraId="25C1E26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1,0%</w:t>
            </w:r>
          </w:p>
        </w:tc>
        <w:tc>
          <w:tcPr>
            <w:tcW w:w="1418" w:type="dxa"/>
            <w:tcBorders>
              <w:top w:val="nil"/>
              <w:left w:val="nil"/>
              <w:bottom w:val="single" w:sz="4" w:space="0" w:color="auto"/>
              <w:right w:val="single" w:sz="8" w:space="0" w:color="auto"/>
            </w:tcBorders>
            <w:vAlign w:val="center"/>
            <w:hideMark/>
          </w:tcPr>
          <w:p w14:paraId="1A16F9F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0,6%</w:t>
            </w:r>
          </w:p>
        </w:tc>
      </w:tr>
      <w:tr w:rsidR="00B5325F" w:rsidRPr="00C0126A" w14:paraId="63314F63"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36440D50"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6BBF8F00"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6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EDDE425"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c>
          <w:tcPr>
            <w:tcW w:w="1589" w:type="dxa"/>
            <w:tcBorders>
              <w:top w:val="nil"/>
              <w:left w:val="nil"/>
              <w:bottom w:val="single" w:sz="4" w:space="0" w:color="auto"/>
              <w:right w:val="single" w:sz="4" w:space="0" w:color="auto"/>
            </w:tcBorders>
            <w:noWrap/>
            <w:vAlign w:val="center"/>
            <w:hideMark/>
          </w:tcPr>
          <w:p w14:paraId="11861DB6"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1,0%</w:t>
            </w:r>
          </w:p>
        </w:tc>
        <w:tc>
          <w:tcPr>
            <w:tcW w:w="1673" w:type="dxa"/>
            <w:tcBorders>
              <w:top w:val="nil"/>
              <w:left w:val="nil"/>
              <w:bottom w:val="single" w:sz="4" w:space="0" w:color="auto"/>
              <w:right w:val="single" w:sz="4" w:space="0" w:color="auto"/>
            </w:tcBorders>
            <w:vAlign w:val="center"/>
            <w:hideMark/>
          </w:tcPr>
          <w:p w14:paraId="612E806B"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1,2%</w:t>
            </w:r>
          </w:p>
        </w:tc>
        <w:tc>
          <w:tcPr>
            <w:tcW w:w="1418" w:type="dxa"/>
            <w:tcBorders>
              <w:top w:val="nil"/>
              <w:left w:val="nil"/>
              <w:bottom w:val="single" w:sz="4" w:space="0" w:color="auto"/>
              <w:right w:val="single" w:sz="8" w:space="0" w:color="auto"/>
            </w:tcBorders>
            <w:vAlign w:val="center"/>
            <w:hideMark/>
          </w:tcPr>
          <w:p w14:paraId="500176A4"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r>
      <w:tr w:rsidR="00B5325F" w:rsidRPr="00C0126A" w14:paraId="2344BDB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75BF72B0"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4C9FAF17"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9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50CE79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c>
          <w:tcPr>
            <w:tcW w:w="1589" w:type="dxa"/>
            <w:tcBorders>
              <w:top w:val="nil"/>
              <w:left w:val="nil"/>
              <w:bottom w:val="single" w:sz="4" w:space="0" w:color="auto"/>
              <w:right w:val="single" w:sz="4" w:space="0" w:color="auto"/>
            </w:tcBorders>
            <w:noWrap/>
            <w:vAlign w:val="center"/>
            <w:hideMark/>
          </w:tcPr>
          <w:p w14:paraId="7B1D4459"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1,0%</w:t>
            </w:r>
          </w:p>
        </w:tc>
        <w:tc>
          <w:tcPr>
            <w:tcW w:w="1673" w:type="dxa"/>
            <w:tcBorders>
              <w:top w:val="nil"/>
              <w:left w:val="nil"/>
              <w:bottom w:val="single" w:sz="4" w:space="0" w:color="auto"/>
              <w:right w:val="single" w:sz="4" w:space="0" w:color="auto"/>
            </w:tcBorders>
            <w:vAlign w:val="center"/>
            <w:hideMark/>
          </w:tcPr>
          <w:p w14:paraId="2CD408E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1,2%</w:t>
            </w:r>
          </w:p>
        </w:tc>
        <w:tc>
          <w:tcPr>
            <w:tcW w:w="1418" w:type="dxa"/>
            <w:tcBorders>
              <w:top w:val="nil"/>
              <w:left w:val="nil"/>
              <w:bottom w:val="single" w:sz="4" w:space="0" w:color="auto"/>
              <w:right w:val="single" w:sz="8" w:space="0" w:color="auto"/>
            </w:tcBorders>
            <w:vAlign w:val="center"/>
            <w:hideMark/>
          </w:tcPr>
          <w:p w14:paraId="5D65BE5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0,8%</w:t>
            </w:r>
          </w:p>
        </w:tc>
      </w:tr>
      <w:tr w:rsidR="00B5325F" w:rsidRPr="00C0126A" w14:paraId="570524E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1F2EFDB5"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68C7D5A1"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12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555B694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2,0%</w:t>
            </w:r>
          </w:p>
        </w:tc>
        <w:tc>
          <w:tcPr>
            <w:tcW w:w="1589" w:type="dxa"/>
            <w:tcBorders>
              <w:top w:val="nil"/>
              <w:left w:val="nil"/>
              <w:bottom w:val="single" w:sz="4" w:space="0" w:color="auto"/>
              <w:right w:val="single" w:sz="4" w:space="0" w:color="auto"/>
            </w:tcBorders>
            <w:noWrap/>
            <w:vAlign w:val="center"/>
            <w:hideMark/>
          </w:tcPr>
          <w:p w14:paraId="2EE21F22"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1,6%</w:t>
            </w:r>
          </w:p>
        </w:tc>
        <w:tc>
          <w:tcPr>
            <w:tcW w:w="1673" w:type="dxa"/>
            <w:tcBorders>
              <w:top w:val="nil"/>
              <w:left w:val="nil"/>
              <w:bottom w:val="single" w:sz="4" w:space="0" w:color="auto"/>
              <w:right w:val="single" w:sz="4" w:space="0" w:color="auto"/>
            </w:tcBorders>
            <w:vAlign w:val="center"/>
            <w:hideMark/>
          </w:tcPr>
          <w:p w14:paraId="33D1357E"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1,8%</w:t>
            </w:r>
          </w:p>
        </w:tc>
        <w:tc>
          <w:tcPr>
            <w:tcW w:w="1418" w:type="dxa"/>
            <w:tcBorders>
              <w:top w:val="nil"/>
              <w:left w:val="nil"/>
              <w:bottom w:val="single" w:sz="4" w:space="0" w:color="auto"/>
              <w:right w:val="single" w:sz="8" w:space="0" w:color="auto"/>
            </w:tcBorders>
            <w:vAlign w:val="center"/>
            <w:hideMark/>
          </w:tcPr>
          <w:p w14:paraId="7BFDE9F4"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r>
      <w:tr w:rsidR="00B5325F" w:rsidRPr="00C0126A" w14:paraId="543957A8" w14:textId="77777777" w:rsidTr="00363E07">
        <w:trPr>
          <w:gridAfter w:val="1"/>
          <w:wAfter w:w="224" w:type="dxa"/>
          <w:trHeight w:val="300"/>
        </w:trPr>
        <w:tc>
          <w:tcPr>
            <w:tcW w:w="1332" w:type="dxa"/>
            <w:vMerge/>
            <w:tcBorders>
              <w:top w:val="nil"/>
              <w:left w:val="single" w:sz="8" w:space="0" w:color="auto"/>
              <w:bottom w:val="single" w:sz="4" w:space="0" w:color="auto"/>
              <w:right w:val="single" w:sz="4" w:space="0" w:color="auto"/>
            </w:tcBorders>
            <w:vAlign w:val="center"/>
            <w:hideMark/>
          </w:tcPr>
          <w:p w14:paraId="7B65CE71" w14:textId="77777777" w:rsidR="00B5325F" w:rsidRPr="00C0126A" w:rsidRDefault="00B5325F" w:rsidP="00B5325F">
            <w:pPr>
              <w:spacing w:after="0" w:line="240" w:lineRule="auto"/>
              <w:rPr>
                <w:rFonts w:ascii="Times New Roman" w:eastAsia="Times New Roman" w:hAnsi="Times New Roman" w:cs="Times New Roman"/>
                <w:sz w:val="20"/>
                <w:szCs w:val="20"/>
              </w:rPr>
            </w:pPr>
          </w:p>
        </w:tc>
        <w:tc>
          <w:tcPr>
            <w:tcW w:w="2520" w:type="dxa"/>
            <w:tcBorders>
              <w:top w:val="nil"/>
              <w:left w:val="nil"/>
              <w:bottom w:val="single" w:sz="4" w:space="0" w:color="auto"/>
              <w:right w:val="single" w:sz="4" w:space="0" w:color="auto"/>
            </w:tcBorders>
            <w:noWrap/>
            <w:vAlign w:val="center"/>
            <w:hideMark/>
          </w:tcPr>
          <w:p w14:paraId="0BADB00D" w14:textId="77777777" w:rsidR="00B5325F" w:rsidRPr="00C0126A" w:rsidRDefault="00B5325F" w:rsidP="00B5325F">
            <w:pPr>
              <w:spacing w:after="0" w:line="240" w:lineRule="auto"/>
              <w:rPr>
                <w:rFonts w:ascii="Times New Roman" w:eastAsia="Times New Roman" w:hAnsi="Times New Roman" w:cs="Times New Roman"/>
                <w:sz w:val="20"/>
                <w:szCs w:val="20"/>
              </w:rPr>
            </w:pPr>
            <w:proofErr w:type="spellStart"/>
            <w:r w:rsidRPr="00C0126A">
              <w:rPr>
                <w:rFonts w:ascii="Times New Roman" w:eastAsia="Times New Roman" w:hAnsi="Times New Roman" w:cs="Times New Roman"/>
                <w:sz w:val="20"/>
                <w:szCs w:val="20"/>
              </w:rPr>
              <w:t>from</w:t>
            </w:r>
            <w:proofErr w:type="spellEnd"/>
            <w:r w:rsidRPr="00C0126A">
              <w:rPr>
                <w:rFonts w:ascii="Times New Roman" w:eastAsia="Times New Roman" w:hAnsi="Times New Roman" w:cs="Times New Roman"/>
                <w:sz w:val="20"/>
                <w:szCs w:val="20"/>
              </w:rPr>
              <w:t xml:space="preserve"> 18 </w:t>
            </w:r>
            <w:proofErr w:type="spellStart"/>
            <w:r w:rsidRPr="00C0126A">
              <w:rPr>
                <w:rFonts w:ascii="Times New Roman" w:eastAsia="Times New Roman" w:hAnsi="Times New Roman" w:cs="Times New Roman"/>
                <w:sz w:val="20"/>
                <w:szCs w:val="20"/>
              </w:rPr>
              <w:t>to</w:t>
            </w:r>
            <w:proofErr w:type="spellEnd"/>
            <w:r w:rsidRPr="00C0126A">
              <w:rPr>
                <w:rFonts w:ascii="Times New Roman" w:eastAsia="Times New Roman" w:hAnsi="Times New Roman" w:cs="Times New Roman"/>
                <w:sz w:val="20"/>
                <w:szCs w:val="20"/>
              </w:rPr>
              <w:t xml:space="preserve"> 24 </w:t>
            </w:r>
            <w:proofErr w:type="spellStart"/>
            <w:r w:rsidRPr="00C0126A">
              <w:rPr>
                <w:rFonts w:ascii="Times New Roman" w:eastAsia="Times New Roman" w:hAnsi="Times New Roman" w:cs="Times New Roman"/>
                <w:sz w:val="20"/>
                <w:szCs w:val="20"/>
              </w:rPr>
              <w:t>months</w:t>
            </w:r>
            <w:proofErr w:type="spellEnd"/>
          </w:p>
        </w:tc>
        <w:tc>
          <w:tcPr>
            <w:tcW w:w="1523" w:type="dxa"/>
            <w:tcBorders>
              <w:top w:val="nil"/>
              <w:left w:val="nil"/>
              <w:bottom w:val="single" w:sz="4" w:space="0" w:color="auto"/>
              <w:right w:val="single" w:sz="4" w:space="0" w:color="auto"/>
            </w:tcBorders>
            <w:noWrap/>
            <w:vAlign w:val="center"/>
            <w:hideMark/>
          </w:tcPr>
          <w:p w14:paraId="2147A4E3"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2,0%</w:t>
            </w:r>
          </w:p>
        </w:tc>
        <w:tc>
          <w:tcPr>
            <w:tcW w:w="1589" w:type="dxa"/>
            <w:tcBorders>
              <w:top w:val="nil"/>
              <w:left w:val="nil"/>
              <w:bottom w:val="single" w:sz="4" w:space="0" w:color="auto"/>
              <w:right w:val="single" w:sz="4" w:space="0" w:color="auto"/>
            </w:tcBorders>
            <w:noWrap/>
            <w:vAlign w:val="center"/>
            <w:hideMark/>
          </w:tcPr>
          <w:p w14:paraId="548D5ADA"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1,6%</w:t>
            </w:r>
          </w:p>
        </w:tc>
        <w:tc>
          <w:tcPr>
            <w:tcW w:w="1673" w:type="dxa"/>
            <w:tcBorders>
              <w:top w:val="nil"/>
              <w:left w:val="nil"/>
              <w:bottom w:val="single" w:sz="4" w:space="0" w:color="auto"/>
              <w:right w:val="single" w:sz="4" w:space="0" w:color="auto"/>
            </w:tcBorders>
            <w:vAlign w:val="center"/>
            <w:hideMark/>
          </w:tcPr>
          <w:p w14:paraId="4DE3347C"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1,8%</w:t>
            </w:r>
          </w:p>
        </w:tc>
        <w:tc>
          <w:tcPr>
            <w:tcW w:w="1418" w:type="dxa"/>
            <w:tcBorders>
              <w:top w:val="nil"/>
              <w:left w:val="nil"/>
              <w:bottom w:val="single" w:sz="4" w:space="0" w:color="auto"/>
              <w:right w:val="single" w:sz="8" w:space="0" w:color="auto"/>
            </w:tcBorders>
            <w:vAlign w:val="center"/>
            <w:hideMark/>
          </w:tcPr>
          <w:p w14:paraId="20616A57" w14:textId="77777777" w:rsidR="00B5325F" w:rsidRPr="00C0126A" w:rsidRDefault="00B5325F" w:rsidP="00B5325F">
            <w:pPr>
              <w:spacing w:after="0" w:line="240" w:lineRule="auto"/>
              <w:jc w:val="center"/>
              <w:rPr>
                <w:rFonts w:ascii="Times New Roman" w:eastAsia="Times New Roman" w:hAnsi="Times New Roman" w:cs="Times New Roman"/>
                <w:sz w:val="20"/>
                <w:szCs w:val="20"/>
              </w:rPr>
            </w:pPr>
            <w:r w:rsidRPr="00C0126A">
              <w:rPr>
                <w:rFonts w:ascii="Times New Roman" w:eastAsia="Times New Roman" w:hAnsi="Times New Roman" w:cs="Times New Roman"/>
                <w:sz w:val="20"/>
                <w:szCs w:val="20"/>
              </w:rPr>
              <w:t>1,4%</w:t>
            </w:r>
          </w:p>
        </w:tc>
      </w:tr>
      <w:tr w:rsidR="00B5325F" w:rsidRPr="00B3283E" w14:paraId="7E3C417F" w14:textId="77777777" w:rsidTr="006D6A14">
        <w:trPr>
          <w:gridAfter w:val="1"/>
          <w:wAfter w:w="224" w:type="dxa"/>
          <w:trHeight w:val="300"/>
        </w:trPr>
        <w:tc>
          <w:tcPr>
            <w:tcW w:w="10055" w:type="dxa"/>
            <w:gridSpan w:val="6"/>
            <w:vMerge w:val="restart"/>
            <w:tcBorders>
              <w:top w:val="single" w:sz="4" w:space="0" w:color="auto"/>
              <w:left w:val="single" w:sz="8" w:space="0" w:color="auto"/>
              <w:bottom w:val="single" w:sz="8" w:space="0" w:color="000000"/>
              <w:right w:val="single" w:sz="8" w:space="0" w:color="000000"/>
            </w:tcBorders>
            <w:hideMark/>
          </w:tcPr>
          <w:p w14:paraId="36E4AFE2" w14:textId="33A100F0" w:rsidR="00B5325F" w:rsidRPr="00C0126A" w:rsidRDefault="00B5325F" w:rsidP="00B5325F">
            <w:pPr>
              <w:spacing w:after="0" w:line="240" w:lineRule="auto"/>
              <w:jc w:val="both"/>
              <w:rPr>
                <w:rFonts w:ascii="Times New Roman" w:eastAsia="Times New Roman" w:hAnsi="Times New Roman" w:cs="Times New Roman"/>
                <w:sz w:val="20"/>
                <w:szCs w:val="20"/>
                <w:lang w:val="en-US"/>
              </w:rPr>
            </w:pPr>
            <w:r w:rsidRPr="00563D62">
              <w:rPr>
                <w:rFonts w:ascii="Times New Roman" w:hAnsi="Times New Roman" w:cs="Times New Roman"/>
                <w:lang w:val="en-US"/>
              </w:rPr>
              <w:t xml:space="preserve">10. </w:t>
            </w:r>
            <w:hyperlink r:id="rId5" w:history="1">
              <w:r w:rsidRPr="00563D62">
                <w:rPr>
                  <w:rStyle w:val="a6"/>
                  <w:rFonts w:ascii="Times New Roman" w:hAnsi="Times New Roman" w:cs="Times New Roman"/>
                  <w:lang w:val="en-US"/>
                </w:rPr>
                <w:t xml:space="preserve">Citizens' deposits are guaranteed </w:t>
              </w:r>
            </w:hyperlink>
            <w:r w:rsidRPr="00563D62">
              <w:rPr>
                <w:rFonts w:ascii="Times New Roman" w:hAnsi="Times New Roman" w:cs="Times New Roman"/>
                <w:lang w:val="en-US"/>
              </w:rPr>
              <w:t>by the Law of the Republic of Uzbekistan "On guarantees for the protection of citizens' deposits in banks" up to 200 million UZS.</w:t>
            </w:r>
          </w:p>
        </w:tc>
      </w:tr>
      <w:tr w:rsidR="00B5325F" w:rsidRPr="00B3283E" w14:paraId="58FA80C2" w14:textId="77777777" w:rsidTr="00C0126A">
        <w:trPr>
          <w:trHeight w:val="315"/>
        </w:trPr>
        <w:tc>
          <w:tcPr>
            <w:tcW w:w="10055" w:type="dxa"/>
            <w:gridSpan w:val="6"/>
            <w:vMerge/>
            <w:tcBorders>
              <w:top w:val="single" w:sz="4" w:space="0" w:color="auto"/>
              <w:left w:val="single" w:sz="8" w:space="0" w:color="auto"/>
              <w:bottom w:val="single" w:sz="8" w:space="0" w:color="000000"/>
              <w:right w:val="single" w:sz="8" w:space="0" w:color="000000"/>
            </w:tcBorders>
            <w:vAlign w:val="center"/>
            <w:hideMark/>
          </w:tcPr>
          <w:p w14:paraId="68A9A184" w14:textId="77777777" w:rsidR="00B5325F" w:rsidRPr="00C0126A" w:rsidRDefault="00B5325F" w:rsidP="00B5325F">
            <w:pPr>
              <w:spacing w:after="0" w:line="240" w:lineRule="auto"/>
              <w:rPr>
                <w:rFonts w:ascii="Times New Roman" w:eastAsia="Times New Roman" w:hAnsi="Times New Roman" w:cs="Times New Roman"/>
                <w:sz w:val="20"/>
                <w:szCs w:val="20"/>
                <w:lang w:val="en-US"/>
              </w:rPr>
            </w:pPr>
          </w:p>
        </w:tc>
        <w:tc>
          <w:tcPr>
            <w:tcW w:w="224" w:type="dxa"/>
            <w:tcBorders>
              <w:top w:val="nil"/>
              <w:left w:val="nil"/>
              <w:bottom w:val="nil"/>
              <w:right w:val="nil"/>
            </w:tcBorders>
            <w:noWrap/>
            <w:vAlign w:val="bottom"/>
            <w:hideMark/>
          </w:tcPr>
          <w:p w14:paraId="4EA632DF" w14:textId="77777777" w:rsidR="00B5325F" w:rsidRPr="00C0126A" w:rsidRDefault="00B5325F" w:rsidP="00B5325F">
            <w:pPr>
              <w:spacing w:after="0" w:line="240" w:lineRule="auto"/>
              <w:jc w:val="both"/>
              <w:rPr>
                <w:rFonts w:ascii="Times New Roman" w:eastAsia="Times New Roman" w:hAnsi="Times New Roman" w:cs="Times New Roman"/>
                <w:sz w:val="20"/>
                <w:szCs w:val="20"/>
                <w:lang w:val="en-US"/>
              </w:rPr>
            </w:pPr>
          </w:p>
        </w:tc>
      </w:tr>
    </w:tbl>
    <w:p w14:paraId="680B0A4F" w14:textId="77777777" w:rsidR="00DF5DEC" w:rsidRDefault="00DF5DEC" w:rsidP="00DF5DEC">
      <w:pPr>
        <w:spacing w:after="205" w:line="216" w:lineRule="auto"/>
        <w:ind w:right="-14"/>
        <w:jc w:val="center"/>
        <w:rPr>
          <w:rFonts w:ascii="Times New Roman" w:eastAsia="Times New Roman" w:hAnsi="Times New Roman" w:cs="Times New Roman"/>
          <w:b/>
          <w:sz w:val="20"/>
          <w:szCs w:val="20"/>
          <w:lang w:val="en-US"/>
        </w:rPr>
      </w:pPr>
    </w:p>
    <w:p w14:paraId="0A9754F1" w14:textId="77777777" w:rsidR="00A30E26" w:rsidRDefault="00A30E26" w:rsidP="00DF5DEC">
      <w:pPr>
        <w:spacing w:after="205" w:line="216" w:lineRule="auto"/>
        <w:ind w:right="-14"/>
        <w:jc w:val="center"/>
        <w:rPr>
          <w:rFonts w:ascii="Times New Roman" w:eastAsia="Times New Roman" w:hAnsi="Times New Roman" w:cs="Times New Roman"/>
          <w:b/>
          <w:sz w:val="20"/>
          <w:szCs w:val="20"/>
          <w:lang w:val="en-US"/>
        </w:rPr>
      </w:pPr>
    </w:p>
    <w:p w14:paraId="6AA245AA" w14:textId="77777777" w:rsidR="00DF5DEC" w:rsidRPr="003A6CFF" w:rsidRDefault="00DF5DEC" w:rsidP="00DF5DEC">
      <w:pPr>
        <w:spacing w:after="205" w:line="216" w:lineRule="auto"/>
        <w:ind w:right="-14"/>
        <w:jc w:val="center"/>
        <w:rPr>
          <w:rFonts w:ascii="Times New Roman" w:eastAsia="Times New Roman" w:hAnsi="Times New Roman" w:cs="Times New Roman"/>
          <w:b/>
          <w:sz w:val="20"/>
          <w:szCs w:val="20"/>
          <w:lang w:val="en-US"/>
        </w:rPr>
      </w:pPr>
      <w:r w:rsidRPr="003A6CFF">
        <w:rPr>
          <w:rFonts w:ascii="Times New Roman" w:eastAsia="Times New Roman" w:hAnsi="Times New Roman" w:cs="Times New Roman"/>
          <w:b/>
          <w:sz w:val="20"/>
          <w:szCs w:val="20"/>
          <w:lang w:val="en-US"/>
        </w:rPr>
        <w:t xml:space="preserve">Please review the information sheet before agreeing to </w:t>
      </w:r>
      <w:r>
        <w:rPr>
          <w:rFonts w:ascii="Times New Roman" w:eastAsia="Times New Roman" w:hAnsi="Times New Roman" w:cs="Times New Roman"/>
          <w:b/>
          <w:sz w:val="20"/>
          <w:szCs w:val="20"/>
          <w:lang w:val="en-US"/>
        </w:rPr>
        <w:t>open</w:t>
      </w:r>
      <w:r w:rsidRPr="003A6CFF">
        <w:rPr>
          <w:rFonts w:ascii="Times New Roman" w:eastAsia="Times New Roman" w:hAnsi="Times New Roman" w:cs="Times New Roman"/>
          <w:b/>
          <w:sz w:val="20"/>
          <w:szCs w:val="20"/>
          <w:lang w:val="en-US"/>
        </w:rPr>
        <w:t xml:space="preserve"> a deposit!</w:t>
      </w:r>
    </w:p>
    <w:p w14:paraId="6E5779B9" w14:textId="77777777" w:rsidR="00DF5DEC" w:rsidRDefault="00DF5DEC" w:rsidP="00DF5DEC">
      <w:pPr>
        <w:spacing w:after="277" w:line="216" w:lineRule="auto"/>
        <w:ind w:left="4" w:right="-14" w:hanging="19"/>
        <w:jc w:val="both"/>
        <w:rPr>
          <w:rFonts w:ascii="Times New Roman" w:eastAsia="Times New Roman" w:hAnsi="Times New Roman" w:cs="Times New Roman"/>
          <w:sz w:val="20"/>
          <w:szCs w:val="20"/>
          <w:lang w:val="en-US"/>
        </w:rPr>
      </w:pPr>
      <w:r w:rsidRPr="003A6CFF">
        <w:rPr>
          <w:rFonts w:ascii="Times New Roman" w:eastAsia="Times New Roman" w:hAnsi="Times New Roman" w:cs="Times New Roman"/>
          <w:sz w:val="20"/>
          <w:szCs w:val="20"/>
          <w:lang w:val="en-US"/>
        </w:rPr>
        <w:t>You have the right to receive full and detailed information from the bank about the terms of the deposit, the interest income on the deposit and the settlement procedure, as well as about your rights and obligations and other issues that are unclear to you.</w:t>
      </w:r>
    </w:p>
    <w:p w14:paraId="2CE5AEC9" w14:textId="77777777" w:rsidR="00DF5DEC" w:rsidRPr="003A6CFF" w:rsidRDefault="00DF5DEC" w:rsidP="00DF5DEC">
      <w:pPr>
        <w:spacing w:after="150"/>
        <w:ind w:left="14"/>
        <w:rPr>
          <w:rFonts w:ascii="Times New Roman" w:hAnsi="Times New Roman" w:cs="Times New Roman"/>
          <w:sz w:val="20"/>
          <w:szCs w:val="20"/>
          <w:lang w:val="en-US"/>
        </w:rPr>
      </w:pPr>
      <w:r w:rsidRPr="003A6CFF">
        <w:rPr>
          <w:rFonts w:ascii="Times New Roman" w:eastAsia="Times New Roman" w:hAnsi="Times New Roman" w:cs="Times New Roman"/>
          <w:sz w:val="20"/>
          <w:szCs w:val="20"/>
          <w:lang w:val="en-US"/>
        </w:rPr>
        <w:t xml:space="preserve">In case of claims, you can send your request by phone +998 (78) 150-11-22 or to the address Tashkent, Shakhrisabz str., 30 or by e-mail info@ipotekabank.uz. </w:t>
      </w:r>
      <w:r w:rsidRPr="003A6CFF">
        <w:rPr>
          <w:rFonts w:ascii="Times New Roman" w:hAnsi="Times New Roman" w:cs="Times New Roman"/>
          <w:sz w:val="20"/>
          <w:szCs w:val="20"/>
          <w:lang w:val="en-US"/>
        </w:rPr>
        <w:t xml:space="preserve"> </w:t>
      </w:r>
    </w:p>
    <w:p w14:paraId="026F232C" w14:textId="77777777" w:rsidR="00DF5DEC" w:rsidRDefault="00DF5DEC" w:rsidP="00DF5DEC">
      <w:pPr>
        <w:pStyle w:val="1"/>
        <w:spacing w:after="0" w:line="259" w:lineRule="auto"/>
        <w:ind w:left="16" w:right="0" w:firstLine="0"/>
        <w:rPr>
          <w:b/>
          <w:szCs w:val="20"/>
          <w:lang w:val="en-US"/>
        </w:rPr>
      </w:pPr>
      <w:r w:rsidRPr="00622EC2">
        <w:rPr>
          <w:b/>
          <w:szCs w:val="20"/>
          <w:lang w:val="en-US"/>
        </w:rPr>
        <w:t>THE CORRECTNESS AND AUTHENTICITY OF THE INFORMATION SHEET IS CONFIRMED.</w:t>
      </w:r>
    </w:p>
    <w:p w14:paraId="5A1ED940" w14:textId="77777777" w:rsidR="00B6596E" w:rsidRPr="00B6596E" w:rsidRDefault="00B6596E" w:rsidP="00B6596E">
      <w:pPr>
        <w:rPr>
          <w:lang w:val="en-US"/>
        </w:rPr>
      </w:pPr>
    </w:p>
    <w:p w14:paraId="7CA513C4" w14:textId="77777777" w:rsidR="00DF5DEC" w:rsidRPr="00E04CCF" w:rsidRDefault="00DF5DEC" w:rsidP="00DF5DEC">
      <w:pPr>
        <w:pStyle w:val="1"/>
        <w:spacing w:after="0" w:line="259" w:lineRule="auto"/>
        <w:ind w:left="16" w:right="0" w:firstLine="0"/>
        <w:rPr>
          <w:szCs w:val="20"/>
          <w:lang w:val="en-US"/>
        </w:rPr>
      </w:pPr>
      <w:r w:rsidRPr="00E04CCF">
        <w:rPr>
          <w:szCs w:val="20"/>
          <w:lang w:val="en-US"/>
        </w:rPr>
        <w:t>______________________________________________</w:t>
      </w:r>
      <w:proofErr w:type="gramStart"/>
      <w:r w:rsidRPr="00E04CCF">
        <w:rPr>
          <w:szCs w:val="20"/>
          <w:lang w:val="en-US"/>
        </w:rPr>
        <w:t xml:space="preserve">__________ </w:t>
      </w:r>
      <w:r w:rsidRPr="00E04CCF">
        <w:rPr>
          <w:szCs w:val="20"/>
          <w:lang w:val="en-US"/>
        </w:rPr>
        <w:tab/>
      </w:r>
      <w:proofErr w:type="gramEnd"/>
      <w:r w:rsidRPr="00E04CCF">
        <w:rPr>
          <w:szCs w:val="20"/>
          <w:lang w:val="en-US"/>
        </w:rPr>
        <w:t xml:space="preserve">__________________ </w:t>
      </w:r>
    </w:p>
    <w:p w14:paraId="63F43CAA" w14:textId="77777777" w:rsidR="00DF5DEC" w:rsidRPr="00E04CCF" w:rsidRDefault="00DF5DEC" w:rsidP="00DF5DEC">
      <w:pPr>
        <w:spacing w:after="0"/>
        <w:ind w:left="4519"/>
        <w:jc w:val="center"/>
        <w:rPr>
          <w:rFonts w:ascii="Times New Roman" w:hAnsi="Times New Roman" w:cs="Times New Roman"/>
          <w:sz w:val="4"/>
          <w:szCs w:val="4"/>
          <w:lang w:val="en-US"/>
        </w:rPr>
      </w:pPr>
      <w:r w:rsidRPr="00E04CCF">
        <w:rPr>
          <w:rFonts w:ascii="Times New Roman" w:eastAsia="Times New Roman" w:hAnsi="Times New Roman" w:cs="Times New Roman"/>
          <w:sz w:val="4"/>
          <w:szCs w:val="4"/>
          <w:lang w:val="en-US"/>
        </w:rPr>
        <w:t xml:space="preserve">  </w:t>
      </w:r>
    </w:p>
    <w:p w14:paraId="2BC83D45" w14:textId="77777777" w:rsidR="00DF5DEC" w:rsidRPr="00B3283E" w:rsidRDefault="00DF5DEC" w:rsidP="10AF488A">
      <w:pPr>
        <w:tabs>
          <w:tab w:val="center" w:pos="3612"/>
          <w:tab w:val="center" w:pos="8141"/>
          <w:tab w:val="center" w:pos="9667"/>
        </w:tabs>
        <w:spacing w:after="72"/>
        <w:rPr>
          <w:rFonts w:ascii="Times New Roman" w:hAnsi="Times New Roman" w:cs="Times New Roman"/>
          <w:sz w:val="20"/>
          <w:szCs w:val="20"/>
          <w:lang w:val="en-US"/>
        </w:rPr>
      </w:pPr>
      <w:r w:rsidRPr="00E04CCF">
        <w:rPr>
          <w:rFonts w:ascii="Times New Roman" w:hAnsi="Times New Roman" w:cs="Times New Roman"/>
          <w:sz w:val="20"/>
          <w:szCs w:val="20"/>
          <w:lang w:val="en-US"/>
        </w:rPr>
        <w:tab/>
      </w:r>
      <w:r w:rsidRPr="00B3283E">
        <w:rPr>
          <w:rFonts w:ascii="Times New Roman" w:hAnsi="Times New Roman" w:cs="Times New Roman"/>
          <w:i/>
          <w:iCs/>
          <w:sz w:val="20"/>
          <w:szCs w:val="20"/>
          <w:lang w:val="en-US"/>
        </w:rPr>
        <w:t>(</w:t>
      </w:r>
      <w:bookmarkStart w:id="0" w:name="_Hlk127208352"/>
      <w:r w:rsidRPr="00B3283E">
        <w:rPr>
          <w:rFonts w:ascii="Times New Roman" w:hAnsi="Times New Roman" w:cs="Times New Roman"/>
          <w:i/>
          <w:iCs/>
          <w:sz w:val="20"/>
          <w:szCs w:val="20"/>
          <w:lang w:val="en-US"/>
        </w:rPr>
        <w:t xml:space="preserve">Full name and </w:t>
      </w:r>
      <w:bookmarkEnd w:id="0"/>
      <w:r w:rsidRPr="00B3283E">
        <w:rPr>
          <w:rFonts w:ascii="Times New Roman" w:hAnsi="Times New Roman" w:cs="Times New Roman"/>
          <w:i/>
          <w:iCs/>
          <w:sz w:val="20"/>
          <w:szCs w:val="20"/>
          <w:lang w:val="en-US"/>
        </w:rPr>
        <w:t>position of bank’s employee</w:t>
      </w:r>
      <w:proofErr w:type="gramStart"/>
      <w:r w:rsidRPr="00B3283E">
        <w:rPr>
          <w:rFonts w:ascii="Times New Roman" w:hAnsi="Times New Roman" w:cs="Times New Roman"/>
          <w:i/>
          <w:iCs/>
          <w:sz w:val="20"/>
          <w:szCs w:val="20"/>
          <w:lang w:val="en-US"/>
        </w:rPr>
        <w:t>)</w:t>
      </w:r>
      <w:r w:rsidRPr="00B3283E">
        <w:rPr>
          <w:rFonts w:ascii="Times New Roman" w:hAnsi="Times New Roman" w:cs="Times New Roman"/>
          <w:sz w:val="20"/>
          <w:szCs w:val="20"/>
          <w:lang w:val="en-US"/>
        </w:rPr>
        <w:t xml:space="preserve"> </w:t>
      </w:r>
      <w:r w:rsidRPr="00622EC2">
        <w:rPr>
          <w:rFonts w:ascii="Times New Roman" w:hAnsi="Times New Roman" w:cs="Times New Roman"/>
          <w:sz w:val="20"/>
          <w:szCs w:val="20"/>
          <w:lang w:val="en-US"/>
        </w:rPr>
        <w:tab/>
      </w:r>
      <w:r w:rsidRPr="00B3283E">
        <w:rPr>
          <w:rFonts w:ascii="Times New Roman" w:hAnsi="Times New Roman" w:cs="Times New Roman"/>
          <w:i/>
          <w:iCs/>
          <w:sz w:val="20"/>
          <w:szCs w:val="20"/>
          <w:lang w:val="en-US"/>
        </w:rPr>
        <w:t>(</w:t>
      </w:r>
      <w:proofErr w:type="gramEnd"/>
      <w:r w:rsidRPr="00B3283E">
        <w:rPr>
          <w:rFonts w:ascii="Times New Roman" w:hAnsi="Times New Roman" w:cs="Times New Roman"/>
          <w:i/>
          <w:iCs/>
          <w:sz w:val="20"/>
          <w:szCs w:val="20"/>
          <w:lang w:val="en-US"/>
        </w:rPr>
        <w:t>Date of filling in)</w:t>
      </w:r>
      <w:r w:rsidRPr="00B3283E">
        <w:rPr>
          <w:rFonts w:ascii="Times New Roman" w:hAnsi="Times New Roman" w:cs="Times New Roman"/>
          <w:sz w:val="20"/>
          <w:szCs w:val="20"/>
          <w:lang w:val="en-US"/>
        </w:rPr>
        <w:t xml:space="preserve"> </w:t>
      </w:r>
      <w:r w:rsidRPr="00622EC2">
        <w:rPr>
          <w:rFonts w:ascii="Times New Roman" w:hAnsi="Times New Roman" w:cs="Times New Roman"/>
          <w:sz w:val="20"/>
          <w:szCs w:val="20"/>
          <w:lang w:val="en-US"/>
        </w:rPr>
        <w:tab/>
      </w:r>
      <w:r w:rsidRPr="00B3283E">
        <w:rPr>
          <w:rFonts w:ascii="Times New Roman" w:eastAsia="Times New Roman" w:hAnsi="Times New Roman" w:cs="Times New Roman"/>
          <w:sz w:val="20"/>
          <w:szCs w:val="20"/>
          <w:lang w:val="en-US"/>
        </w:rPr>
        <w:t xml:space="preserve"> </w:t>
      </w:r>
    </w:p>
    <w:p w14:paraId="3BE34F0B" w14:textId="77777777" w:rsidR="00DF5DEC" w:rsidRPr="00622EC2" w:rsidRDefault="00DF5DEC" w:rsidP="00DF5DEC">
      <w:pPr>
        <w:spacing w:after="0"/>
        <w:ind w:left="43"/>
        <w:rPr>
          <w:rFonts w:ascii="Times New Roman" w:hAnsi="Times New Roman" w:cs="Times New Roman"/>
          <w:sz w:val="20"/>
          <w:szCs w:val="20"/>
          <w:lang w:val="en-US"/>
        </w:rPr>
      </w:pPr>
      <w:r w:rsidRPr="00622EC2">
        <w:rPr>
          <w:rFonts w:ascii="Times New Roman" w:eastAsia="Times New Roman" w:hAnsi="Times New Roman" w:cs="Times New Roman"/>
          <w:sz w:val="20"/>
          <w:szCs w:val="20"/>
          <w:lang w:val="en-US"/>
        </w:rPr>
        <w:t xml:space="preserve"> </w:t>
      </w:r>
    </w:p>
    <w:p w14:paraId="1A5C1DB5" w14:textId="77777777" w:rsidR="00581D13" w:rsidRPr="00E04CCF" w:rsidRDefault="00DF5DEC" w:rsidP="00DF5DEC">
      <w:pPr>
        <w:spacing w:after="0"/>
        <w:rPr>
          <w:lang w:val="en-US"/>
        </w:rPr>
      </w:pPr>
      <w:r w:rsidRPr="00622EC2">
        <w:rPr>
          <w:rFonts w:ascii="Times New Roman" w:eastAsia="Times New Roman" w:hAnsi="Times New Roman" w:cs="Times New Roman"/>
          <w:b/>
          <w:sz w:val="20"/>
          <w:szCs w:val="20"/>
          <w:lang w:val="en-US"/>
        </w:rPr>
        <w:t>The information sheet does not replace a deposit agreement or a deposit acceptance order, on the contrary, it helps to compare the deposit conditions of different banks and make the right choice</w:t>
      </w:r>
    </w:p>
    <w:p w14:paraId="5AEC71E2" w14:textId="77777777" w:rsidR="0011734D" w:rsidRPr="00E04CCF" w:rsidRDefault="0011734D" w:rsidP="00970F9B">
      <w:pPr>
        <w:spacing w:after="0"/>
        <w:rPr>
          <w:lang w:val="en-US"/>
        </w:rPr>
      </w:pPr>
    </w:p>
    <w:sectPr w:rsidR="0011734D" w:rsidRPr="00E04CCF">
      <w:pgSz w:w="11962" w:h="16838"/>
      <w:pgMar w:top="456" w:right="677" w:bottom="1708"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13"/>
    <w:rsid w:val="00084B84"/>
    <w:rsid w:val="000A0D21"/>
    <w:rsid w:val="000F0C2D"/>
    <w:rsid w:val="0011734D"/>
    <w:rsid w:val="0024246B"/>
    <w:rsid w:val="002E2C33"/>
    <w:rsid w:val="00363E07"/>
    <w:rsid w:val="00425C34"/>
    <w:rsid w:val="004414C2"/>
    <w:rsid w:val="004B4B99"/>
    <w:rsid w:val="004C3628"/>
    <w:rsid w:val="004C661C"/>
    <w:rsid w:val="00536364"/>
    <w:rsid w:val="00563D62"/>
    <w:rsid w:val="00581D13"/>
    <w:rsid w:val="00582E3E"/>
    <w:rsid w:val="007061B6"/>
    <w:rsid w:val="0078047B"/>
    <w:rsid w:val="008833D2"/>
    <w:rsid w:val="009216E6"/>
    <w:rsid w:val="00970F9B"/>
    <w:rsid w:val="00986A45"/>
    <w:rsid w:val="00A00132"/>
    <w:rsid w:val="00A30E26"/>
    <w:rsid w:val="00A32BA8"/>
    <w:rsid w:val="00B3283E"/>
    <w:rsid w:val="00B5325F"/>
    <w:rsid w:val="00B6596E"/>
    <w:rsid w:val="00C0126A"/>
    <w:rsid w:val="00C01661"/>
    <w:rsid w:val="00C244CB"/>
    <w:rsid w:val="00C67458"/>
    <w:rsid w:val="00D11972"/>
    <w:rsid w:val="00DF5DEC"/>
    <w:rsid w:val="00E04CCF"/>
    <w:rsid w:val="00E42E79"/>
    <w:rsid w:val="00EA6EF0"/>
    <w:rsid w:val="00EB1B0A"/>
    <w:rsid w:val="00F37BDF"/>
    <w:rsid w:val="00FB29B1"/>
    <w:rsid w:val="00FE0954"/>
    <w:rsid w:val="10AF4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397"/>
  <w15:chartTrackingRefBased/>
  <w15:docId w15:val="{E8EFA10A-06A1-40D6-8016-392D3F61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D13"/>
    <w:pPr>
      <w:spacing w:after="160" w:line="259" w:lineRule="auto"/>
    </w:pPr>
    <w:rPr>
      <w:rFonts w:cs="Calibri"/>
      <w:color w:val="000000"/>
      <w:sz w:val="22"/>
      <w:szCs w:val="22"/>
    </w:rPr>
  </w:style>
  <w:style w:type="paragraph" w:styleId="1">
    <w:name w:val="heading 1"/>
    <w:next w:val="a"/>
    <w:link w:val="10"/>
    <w:uiPriority w:val="9"/>
    <w:qFormat/>
    <w:rsid w:val="00581D13"/>
    <w:pPr>
      <w:keepNext/>
      <w:keepLines/>
      <w:spacing w:after="205" w:line="216" w:lineRule="auto"/>
      <w:ind w:left="10" w:right="1" w:hanging="10"/>
      <w:jc w:val="center"/>
      <w:outlineLvl w:val="0"/>
    </w:pPr>
    <w:rPr>
      <w:rFonts w:ascii="Times New Roman" w:eastAsia="Times New Roman" w:hAnsi="Times New Roman"/>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81D13"/>
    <w:rPr>
      <w:rFonts w:ascii="Times New Roman" w:eastAsia="Times New Roman" w:hAnsi="Times New Roman" w:cs="Times New Roman"/>
      <w:color w:val="000000"/>
      <w:sz w:val="20"/>
      <w:lang w:eastAsia="ru-RU"/>
    </w:rPr>
  </w:style>
  <w:style w:type="table" w:customStyle="1" w:styleId="TableGrid">
    <w:name w:val="TableGrid"/>
    <w:rsid w:val="00581D13"/>
    <w:rPr>
      <w:rFonts w:eastAsia="Times New Roman"/>
      <w:sz w:val="22"/>
      <w:szCs w:val="22"/>
    </w:rPr>
    <w:tblPr>
      <w:tblCellMar>
        <w:top w:w="0" w:type="dxa"/>
        <w:left w:w="0" w:type="dxa"/>
        <w:bottom w:w="0" w:type="dxa"/>
        <w:right w:w="0" w:type="dxa"/>
      </w:tblCellMar>
    </w:tblPr>
  </w:style>
  <w:style w:type="character" w:customStyle="1" w:styleId="fontstyle01">
    <w:name w:val="fontstyle01"/>
    <w:rsid w:val="00581D13"/>
    <w:rPr>
      <w:rFonts w:ascii="TimesNewRomanPSMT" w:hAnsi="TimesNewRomanPSMT" w:hint="default"/>
      <w:b w:val="0"/>
      <w:bCs w:val="0"/>
      <w:i w:val="0"/>
      <w:iCs w:val="0"/>
      <w:color w:val="000000"/>
      <w:sz w:val="24"/>
      <w:szCs w:val="24"/>
    </w:rPr>
  </w:style>
  <w:style w:type="paragraph" w:styleId="a3">
    <w:name w:val="Balloon Text"/>
    <w:basedOn w:val="a"/>
    <w:link w:val="a4"/>
    <w:uiPriority w:val="99"/>
    <w:semiHidden/>
    <w:unhideWhenUsed/>
    <w:rsid w:val="00970F9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70F9B"/>
    <w:rPr>
      <w:rFonts w:ascii="Tahoma" w:eastAsia="Calibri" w:hAnsi="Tahoma" w:cs="Tahoma"/>
      <w:color w:val="000000"/>
      <w:sz w:val="16"/>
      <w:szCs w:val="16"/>
      <w:lang w:eastAsia="ru-RU"/>
    </w:rPr>
  </w:style>
  <w:style w:type="table" w:styleId="a5">
    <w:name w:val="Table Grid"/>
    <w:basedOn w:val="a1"/>
    <w:uiPriority w:val="39"/>
    <w:rsid w:val="00E04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63D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3960">
      <w:bodyDiv w:val="1"/>
      <w:marLeft w:val="0"/>
      <w:marRight w:val="0"/>
      <w:marTop w:val="0"/>
      <w:marBottom w:val="0"/>
      <w:divBdr>
        <w:top w:val="none" w:sz="0" w:space="0" w:color="auto"/>
        <w:left w:val="none" w:sz="0" w:space="0" w:color="auto"/>
        <w:bottom w:val="none" w:sz="0" w:space="0" w:color="auto"/>
        <w:right w:val="none" w:sz="0" w:space="0" w:color="auto"/>
      </w:divBdr>
    </w:div>
    <w:div w:id="381290560">
      <w:bodyDiv w:val="1"/>
      <w:marLeft w:val="0"/>
      <w:marRight w:val="0"/>
      <w:marTop w:val="0"/>
      <w:marBottom w:val="0"/>
      <w:divBdr>
        <w:top w:val="none" w:sz="0" w:space="0" w:color="auto"/>
        <w:left w:val="none" w:sz="0" w:space="0" w:color="auto"/>
        <w:bottom w:val="none" w:sz="0" w:space="0" w:color="auto"/>
        <w:right w:val="none" w:sz="0" w:space="0" w:color="auto"/>
      </w:divBdr>
    </w:div>
    <w:div w:id="810364334">
      <w:bodyDiv w:val="1"/>
      <w:marLeft w:val="0"/>
      <w:marRight w:val="0"/>
      <w:marTop w:val="0"/>
      <w:marBottom w:val="0"/>
      <w:divBdr>
        <w:top w:val="none" w:sz="0" w:space="0" w:color="auto"/>
        <w:left w:val="none" w:sz="0" w:space="0" w:color="auto"/>
        <w:bottom w:val="none" w:sz="0" w:space="0" w:color="auto"/>
        <w:right w:val="none" w:sz="0" w:space="0" w:color="auto"/>
      </w:divBdr>
    </w:div>
    <w:div w:id="972173708">
      <w:bodyDiv w:val="1"/>
      <w:marLeft w:val="0"/>
      <w:marRight w:val="0"/>
      <w:marTop w:val="0"/>
      <w:marBottom w:val="0"/>
      <w:divBdr>
        <w:top w:val="none" w:sz="0" w:space="0" w:color="auto"/>
        <w:left w:val="none" w:sz="0" w:space="0" w:color="auto"/>
        <w:bottom w:val="none" w:sz="0" w:space="0" w:color="auto"/>
        <w:right w:val="none" w:sz="0" w:space="0" w:color="auto"/>
      </w:divBdr>
    </w:div>
    <w:div w:id="1210191279">
      <w:bodyDiv w:val="1"/>
      <w:marLeft w:val="0"/>
      <w:marRight w:val="0"/>
      <w:marTop w:val="0"/>
      <w:marBottom w:val="0"/>
      <w:divBdr>
        <w:top w:val="none" w:sz="0" w:space="0" w:color="auto"/>
        <w:left w:val="none" w:sz="0" w:space="0" w:color="auto"/>
        <w:bottom w:val="none" w:sz="0" w:space="0" w:color="auto"/>
        <w:right w:val="none" w:sz="0" w:space="0" w:color="auto"/>
      </w:divBdr>
    </w:div>
    <w:div w:id="1327708628">
      <w:bodyDiv w:val="1"/>
      <w:marLeft w:val="0"/>
      <w:marRight w:val="0"/>
      <w:marTop w:val="0"/>
      <w:marBottom w:val="0"/>
      <w:divBdr>
        <w:top w:val="none" w:sz="0" w:space="0" w:color="auto"/>
        <w:left w:val="none" w:sz="0" w:space="0" w:color="auto"/>
        <w:bottom w:val="none" w:sz="0" w:space="0" w:color="auto"/>
        <w:right w:val="none" w:sz="0" w:space="0" w:color="auto"/>
      </w:divBdr>
    </w:div>
    <w:div w:id="1350139587">
      <w:bodyDiv w:val="1"/>
      <w:marLeft w:val="0"/>
      <w:marRight w:val="0"/>
      <w:marTop w:val="0"/>
      <w:marBottom w:val="0"/>
      <w:divBdr>
        <w:top w:val="none" w:sz="0" w:space="0" w:color="auto"/>
        <w:left w:val="none" w:sz="0" w:space="0" w:color="auto"/>
        <w:bottom w:val="none" w:sz="0" w:space="0" w:color="auto"/>
        <w:right w:val="none" w:sz="0" w:space="0" w:color="auto"/>
      </w:divBdr>
    </w:div>
    <w:div w:id="2010020451">
      <w:bodyDiv w:val="1"/>
      <w:marLeft w:val="0"/>
      <w:marRight w:val="0"/>
      <w:marTop w:val="0"/>
      <w:marBottom w:val="0"/>
      <w:divBdr>
        <w:top w:val="none" w:sz="0" w:space="0" w:color="auto"/>
        <w:left w:val="none" w:sz="0" w:space="0" w:color="auto"/>
        <w:bottom w:val="none" w:sz="0" w:space="0" w:color="auto"/>
        <w:right w:val="none" w:sz="0" w:space="0" w:color="auto"/>
      </w:divBdr>
    </w:div>
    <w:div w:id="2086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gd.uz/en"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4363</Characters>
  <Application>Microsoft Office Word</Application>
  <DocSecurity>0</DocSecurity>
  <Lines>335</Lines>
  <Paragraphs>262</Paragraphs>
  <ScaleCrop>false</ScaleCrop>
  <Company>Home</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Ma'rufjon Alimdjanov</dc:creator>
  <cp:keywords/>
  <cp:lastModifiedBy>Shakhzod S. Shavkatov</cp:lastModifiedBy>
  <cp:revision>20</cp:revision>
  <dcterms:created xsi:type="dcterms:W3CDTF">2025-04-02T13:38:00Z</dcterms:created>
  <dcterms:modified xsi:type="dcterms:W3CDTF">2025-12-23T03:32:00Z</dcterms:modified>
</cp:coreProperties>
</file>