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D2311" w14:textId="38621323" w:rsidR="00581D13" w:rsidRDefault="00EB6EB2" w:rsidP="00970F9B">
      <w:pPr>
        <w:tabs>
          <w:tab w:val="center" w:pos="3374"/>
          <w:tab w:val="center" w:pos="6706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4E6541">
        <w:rPr>
          <w:noProof/>
        </w:rPr>
        <w:drawing>
          <wp:inline distT="0" distB="0" distL="0" distR="0" wp14:anchorId="2E72951A" wp14:editId="4CD5B052">
            <wp:extent cx="1903095" cy="40386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95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1D13" w:rsidRPr="00E44106">
        <w:rPr>
          <w:rFonts w:ascii="Times New Roman" w:eastAsia="Times New Roman" w:hAnsi="Times New Roman" w:cs="Times New Roman"/>
          <w:sz w:val="20"/>
          <w:szCs w:val="20"/>
        </w:rPr>
        <w:tab/>
        <w:t xml:space="preserve">  </w:t>
      </w:r>
      <w:r w:rsidR="00581D13" w:rsidRPr="00E44106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="00581D13" w:rsidRPr="00E4410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B985B06" w14:textId="77777777" w:rsidR="00652AF8" w:rsidRDefault="00652AF8" w:rsidP="00970F9B">
      <w:pPr>
        <w:tabs>
          <w:tab w:val="center" w:pos="3374"/>
          <w:tab w:val="center" w:pos="6706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07C5A5AE" w14:textId="77777777" w:rsidR="00471569" w:rsidRPr="00E44106" w:rsidRDefault="00471569" w:rsidP="00970F9B">
      <w:pPr>
        <w:tabs>
          <w:tab w:val="center" w:pos="3374"/>
          <w:tab w:val="center" w:pos="6706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7E170C87" w14:textId="77777777" w:rsidR="00581D13" w:rsidRPr="00E44106" w:rsidRDefault="00581D13" w:rsidP="00970F9B">
      <w:pPr>
        <w:spacing w:after="0"/>
        <w:ind w:right="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44106">
        <w:rPr>
          <w:rFonts w:ascii="Times New Roman" w:hAnsi="Times New Roman" w:cs="Times New Roman"/>
          <w:b/>
          <w:sz w:val="20"/>
          <w:szCs w:val="20"/>
          <w:lang w:val="uz-Cyrl-UZ"/>
        </w:rPr>
        <w:t>О</w:t>
      </w:r>
      <w:r w:rsidRPr="00E44106">
        <w:rPr>
          <w:rFonts w:ascii="Times New Roman" w:hAnsi="Times New Roman" w:cs="Times New Roman"/>
          <w:b/>
          <w:sz w:val="20"/>
          <w:szCs w:val="20"/>
        </w:rPr>
        <w:t>б утверждении положения о минимальных требованиях к деятельности коммерческих банков при осуществлении взаимоотношений с потребителями банковских услуг</w:t>
      </w:r>
    </w:p>
    <w:p w14:paraId="55489093" w14:textId="77777777" w:rsidR="00581D13" w:rsidRPr="00E44106" w:rsidRDefault="00581D13" w:rsidP="00970F9B">
      <w:pPr>
        <w:spacing w:after="0"/>
        <w:ind w:left="30" w:right="5" w:hanging="10"/>
        <w:jc w:val="center"/>
        <w:rPr>
          <w:rFonts w:ascii="Times New Roman" w:hAnsi="Times New Roman" w:cs="Times New Roman"/>
          <w:sz w:val="20"/>
          <w:szCs w:val="20"/>
          <w:lang w:val="uz-Cyrl-UZ"/>
        </w:rPr>
      </w:pPr>
      <w:r w:rsidRPr="00E44106">
        <w:rPr>
          <w:rFonts w:ascii="Times New Roman" w:eastAsia="Times New Roman" w:hAnsi="Times New Roman" w:cs="Times New Roman"/>
          <w:b/>
          <w:sz w:val="20"/>
          <w:szCs w:val="20"/>
        </w:rPr>
        <w:t>ПРИЛОЖЕНИЕ</w:t>
      </w:r>
      <w:r w:rsidRPr="00E44106">
        <w:rPr>
          <w:rFonts w:ascii="Times New Roman" w:eastAsia="Times New Roman" w:hAnsi="Times New Roman" w:cs="Times New Roman"/>
          <w:b/>
          <w:sz w:val="20"/>
          <w:szCs w:val="20"/>
          <w:lang w:val="uz-Cyrl-UZ"/>
        </w:rPr>
        <w:t xml:space="preserve"> № </w:t>
      </w:r>
      <w:r w:rsidRPr="00E44106">
        <w:rPr>
          <w:rFonts w:ascii="Times New Roman" w:eastAsia="Times New Roman" w:hAnsi="Times New Roman" w:cs="Times New Roman"/>
          <w:b/>
          <w:sz w:val="20"/>
          <w:szCs w:val="20"/>
        </w:rPr>
        <w:t>3</w:t>
      </w:r>
    </w:p>
    <w:p w14:paraId="5BDF4938" w14:textId="77777777" w:rsidR="00581D13" w:rsidRPr="00E44106" w:rsidRDefault="00581D13" w:rsidP="00970F9B">
      <w:pPr>
        <w:spacing w:after="0"/>
        <w:ind w:left="30" w:right="2" w:hanging="10"/>
        <w:jc w:val="center"/>
        <w:rPr>
          <w:rFonts w:ascii="Times New Roman" w:hAnsi="Times New Roman" w:cs="Times New Roman"/>
          <w:sz w:val="20"/>
          <w:szCs w:val="20"/>
        </w:rPr>
      </w:pPr>
      <w:r w:rsidRPr="00E44106">
        <w:rPr>
          <w:rFonts w:ascii="Times New Roman" w:eastAsia="Times New Roman" w:hAnsi="Times New Roman" w:cs="Times New Roman"/>
          <w:b/>
          <w:sz w:val="20"/>
          <w:szCs w:val="20"/>
        </w:rPr>
        <w:t>ИНФОРМАЦИОННЫЙ ЛИСТ ОБ ОСНОВНЫХ УСЛОВИЯХ ВКЛАДОВ*</w:t>
      </w:r>
    </w:p>
    <w:p w14:paraId="6EA7E9F5" w14:textId="77777777" w:rsidR="00EB6EB2" w:rsidRPr="003156BE" w:rsidRDefault="00EB6EB2" w:rsidP="00970F9B">
      <w:pPr>
        <w:spacing w:after="0"/>
        <w:ind w:left="30" w:right="2" w:hanging="1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47"/>
        <w:gridCol w:w="7480"/>
      </w:tblGrid>
      <w:tr w:rsidR="00EB6EB2" w:rsidRPr="00EB6EB2" w14:paraId="1A9868E3" w14:textId="77777777" w:rsidTr="00783D59">
        <w:trPr>
          <w:trHeight w:val="362"/>
        </w:trPr>
        <w:tc>
          <w:tcPr>
            <w:tcW w:w="2547" w:type="dxa"/>
            <w:vMerge w:val="restart"/>
            <w:vAlign w:val="center"/>
            <w:hideMark/>
          </w:tcPr>
          <w:p w14:paraId="676C9FA6" w14:textId="77777777" w:rsidR="00EB6EB2" w:rsidRPr="00EB6EB2" w:rsidRDefault="00EB6EB2" w:rsidP="00EB6EB2">
            <w:pPr>
              <w:spacing w:after="0"/>
              <w:ind w:left="30" w:right="2" w:hanging="1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B6EB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Название коммерческого банка, официальный сайт, номера телефонов</w:t>
            </w:r>
          </w:p>
        </w:tc>
        <w:tc>
          <w:tcPr>
            <w:tcW w:w="7480" w:type="dxa"/>
            <w:vAlign w:val="center"/>
            <w:hideMark/>
          </w:tcPr>
          <w:p w14:paraId="4D358E14" w14:textId="77777777" w:rsidR="00EB6EB2" w:rsidRPr="00EB6EB2" w:rsidRDefault="00EB6EB2" w:rsidP="00EB6EB2">
            <w:pPr>
              <w:spacing w:after="0"/>
              <w:ind w:left="30" w:right="2" w:hanging="1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B6E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z-Cyrl-UZ"/>
              </w:rPr>
              <w:t>АКИБ «Ипотека-банк», www.ipotekabank.uz</w:t>
            </w:r>
          </w:p>
        </w:tc>
      </w:tr>
      <w:tr w:rsidR="00EB6EB2" w:rsidRPr="00EB6EB2" w14:paraId="37777E4C" w14:textId="77777777" w:rsidTr="00783D59">
        <w:trPr>
          <w:trHeight w:val="411"/>
        </w:trPr>
        <w:tc>
          <w:tcPr>
            <w:tcW w:w="2547" w:type="dxa"/>
            <w:vMerge/>
            <w:vAlign w:val="center"/>
            <w:hideMark/>
          </w:tcPr>
          <w:p w14:paraId="63FC9B36" w14:textId="77777777" w:rsidR="00EB6EB2" w:rsidRPr="00EB6EB2" w:rsidRDefault="00EB6EB2" w:rsidP="00EB6EB2">
            <w:pPr>
              <w:spacing w:after="0"/>
              <w:ind w:left="30" w:right="2" w:hanging="1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480" w:type="dxa"/>
            <w:vAlign w:val="center"/>
            <w:hideMark/>
          </w:tcPr>
          <w:p w14:paraId="6CDB6325" w14:textId="77777777" w:rsidR="00EB6EB2" w:rsidRPr="00EB6EB2" w:rsidRDefault="00EB6EB2" w:rsidP="00EB6EB2">
            <w:pPr>
              <w:spacing w:after="0"/>
              <w:ind w:left="30" w:right="2" w:hanging="1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B6E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Тел</w:t>
            </w:r>
            <w:proofErr w:type="spellEnd"/>
            <w:r w:rsidRPr="00EB6E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.: </w:t>
            </w:r>
            <w:proofErr w:type="spellStart"/>
            <w:r w:rsidRPr="00EB6E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Контакт-центр</w:t>
            </w:r>
            <w:proofErr w:type="spellEnd"/>
            <w:r w:rsidRPr="00EB6E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(78) 150-11-22, 1233</w:t>
            </w:r>
          </w:p>
        </w:tc>
      </w:tr>
    </w:tbl>
    <w:p w14:paraId="0C88363F" w14:textId="77777777" w:rsidR="00EB6EB2" w:rsidRPr="00EB6EB2" w:rsidRDefault="00EB6EB2" w:rsidP="00970F9B">
      <w:pPr>
        <w:spacing w:after="0"/>
        <w:ind w:left="30" w:right="2" w:hanging="10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21072D39" w14:textId="77777777" w:rsidR="00EB6EB2" w:rsidRDefault="00EB6EB2" w:rsidP="00EB6EB2">
      <w:pPr>
        <w:spacing w:after="0"/>
        <w:ind w:left="30" w:right="2" w:hanging="1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 w:rsidRPr="00E44106">
        <w:rPr>
          <w:rFonts w:ascii="Times New Roman" w:eastAsia="Times New Roman" w:hAnsi="Times New Roman" w:cs="Times New Roman"/>
          <w:b/>
          <w:sz w:val="20"/>
          <w:szCs w:val="20"/>
        </w:rPr>
        <w:t>Раздел 1. Основные условия депозита</w:t>
      </w:r>
    </w:p>
    <w:p w14:paraId="6D5F4F2B" w14:textId="77777777" w:rsidR="00EB6EB2" w:rsidRPr="00EB6EB2" w:rsidRDefault="00EB6EB2" w:rsidP="00970F9B">
      <w:pPr>
        <w:spacing w:after="0"/>
        <w:ind w:left="30" w:right="2" w:hanging="1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0055" w:type="dxa"/>
        <w:tblLayout w:type="fixed"/>
        <w:tblLook w:val="04A0" w:firstRow="1" w:lastRow="0" w:firstColumn="1" w:lastColumn="0" w:noHBand="0" w:noVBand="1"/>
      </w:tblPr>
      <w:tblGrid>
        <w:gridCol w:w="2480"/>
        <w:gridCol w:w="1262"/>
        <w:gridCol w:w="64"/>
        <w:gridCol w:w="1199"/>
        <w:gridCol w:w="128"/>
        <w:gridCol w:w="1094"/>
        <w:gridCol w:w="40"/>
        <w:gridCol w:w="1236"/>
        <w:gridCol w:w="27"/>
        <w:gridCol w:w="1249"/>
        <w:gridCol w:w="13"/>
        <w:gridCol w:w="1263"/>
      </w:tblGrid>
      <w:tr w:rsidR="004D4F80" w:rsidRPr="004D4F80" w14:paraId="6A9A6BDD" w14:textId="77777777" w:rsidTr="00681153">
        <w:trPr>
          <w:trHeight w:val="525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23B09" w14:textId="77777777" w:rsidR="004D4F80" w:rsidRPr="004D4F80" w:rsidRDefault="004D4F80" w:rsidP="004D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>1. Наименование вклада</w:t>
            </w:r>
          </w:p>
        </w:tc>
        <w:tc>
          <w:tcPr>
            <w:tcW w:w="7575" w:type="dxa"/>
            <w:gridSpan w:val="11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B4FAC85" w14:textId="6005BE10" w:rsidR="004D4F80" w:rsidRPr="00FE1302" w:rsidRDefault="004D4F80" w:rsidP="004D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1302">
              <w:rPr>
                <w:rFonts w:ascii="Times New Roman" w:eastAsia="Times New Roman" w:hAnsi="Times New Roman" w:cs="Times New Roman"/>
                <w:sz w:val="20"/>
                <w:szCs w:val="20"/>
              </w:rPr>
              <w:t>Срочный вклад «</w:t>
            </w:r>
            <w:proofErr w:type="spellStart"/>
            <w:r w:rsidR="00F6447B" w:rsidRPr="00FE13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Oddiy</w:t>
            </w:r>
            <w:proofErr w:type="spellEnd"/>
            <w:r w:rsidRPr="00FE130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4D4F80" w:rsidRPr="004D4F80" w14:paraId="3FAC45BD" w14:textId="77777777" w:rsidTr="00681153">
        <w:trPr>
          <w:trHeight w:val="525"/>
        </w:trPr>
        <w:tc>
          <w:tcPr>
            <w:tcW w:w="2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8FFBC" w14:textId="77777777" w:rsidR="004D4F80" w:rsidRPr="004D4F80" w:rsidRDefault="004D4F80" w:rsidP="004D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>2. Валюта вклада</w:t>
            </w:r>
          </w:p>
        </w:tc>
        <w:tc>
          <w:tcPr>
            <w:tcW w:w="757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CE7B233" w14:textId="77777777" w:rsidR="004D4F80" w:rsidRPr="004D4F80" w:rsidRDefault="004D4F80" w:rsidP="004D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>В национальной валюте (сум), в иностранной валюте (доллары США и ЕВРО)</w:t>
            </w:r>
          </w:p>
        </w:tc>
      </w:tr>
      <w:tr w:rsidR="00EF1C0E" w:rsidRPr="004D4F80" w14:paraId="0A4B6EB1" w14:textId="77777777" w:rsidTr="00783F97">
        <w:trPr>
          <w:trHeight w:val="450"/>
        </w:trPr>
        <w:tc>
          <w:tcPr>
            <w:tcW w:w="10055" w:type="dxa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6BE561" w14:textId="1E56C39F" w:rsidR="00EF1C0E" w:rsidRPr="007A0ADA" w:rsidRDefault="00B23E49" w:rsidP="00B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</w:t>
            </w:r>
            <w:r w:rsidR="00EF1C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Вклады в национальной валюте</w:t>
            </w:r>
            <w:r w:rsidR="003723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(сум)</w:t>
            </w:r>
          </w:p>
        </w:tc>
      </w:tr>
      <w:tr w:rsidR="0040302C" w:rsidRPr="004D4F80" w14:paraId="15015DF4" w14:textId="77777777" w:rsidTr="00681153">
        <w:trPr>
          <w:trHeight w:val="450"/>
        </w:trPr>
        <w:tc>
          <w:tcPr>
            <w:tcW w:w="2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CCF5A" w14:textId="1F284938" w:rsidR="0040302C" w:rsidRPr="004D4F80" w:rsidRDefault="001B16AF" w:rsidP="004D4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0302C">
              <w:rPr>
                <w:rFonts w:ascii="Times New Roman" w:eastAsia="Times New Roman" w:hAnsi="Times New Roman" w:cs="Times New Roman"/>
                <w:sz w:val="20"/>
                <w:szCs w:val="20"/>
              </w:rPr>
              <w:t>. Срок размещения</w:t>
            </w:r>
            <w:r w:rsidR="007A0A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548F9" w14:textId="2377B335" w:rsidR="0040302C" w:rsidRPr="004D4F80" w:rsidRDefault="0040302C" w:rsidP="004D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месяца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D584A" w14:textId="55E9CE4B" w:rsidR="0040302C" w:rsidRPr="004D4F80" w:rsidRDefault="0040302C" w:rsidP="004D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 месяцев</w:t>
            </w:r>
          </w:p>
        </w:tc>
        <w:tc>
          <w:tcPr>
            <w:tcW w:w="255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40F4EF" w14:textId="23B7A2D4" w:rsidR="0040302C" w:rsidRPr="004D4F80" w:rsidRDefault="0040302C" w:rsidP="004D4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месяцев</w:t>
            </w:r>
          </w:p>
        </w:tc>
      </w:tr>
      <w:tr w:rsidR="00D9320A" w:rsidRPr="004D4F80" w14:paraId="3705468F" w14:textId="77777777" w:rsidTr="009C7D5A">
        <w:trPr>
          <w:trHeight w:val="450"/>
        </w:trPr>
        <w:tc>
          <w:tcPr>
            <w:tcW w:w="2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E070B" w14:textId="4091E145" w:rsidR="00D9320A" w:rsidRPr="004D4F80" w:rsidRDefault="001B16AF" w:rsidP="00D932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D9320A">
              <w:rPr>
                <w:rFonts w:ascii="Times New Roman" w:eastAsia="Times New Roman" w:hAnsi="Times New Roman" w:cs="Times New Roman"/>
                <w:sz w:val="20"/>
                <w:szCs w:val="20"/>
              </w:rPr>
              <w:t>. Выплата процентов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1340C" w14:textId="2EE51F7B" w:rsidR="00D9320A" w:rsidRPr="004D4F80" w:rsidRDefault="00D9320A" w:rsidP="00D93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конце</w:t>
            </w:r>
            <w:r w:rsidR="009C7D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срока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67E5C" w14:textId="604E8A74" w:rsidR="00D9320A" w:rsidRPr="004D4F80" w:rsidRDefault="00D9320A" w:rsidP="00D93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ежемесячно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C952C" w14:textId="733A1821" w:rsidR="00D9320A" w:rsidRPr="004D4F80" w:rsidRDefault="00D9320A" w:rsidP="00D93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конце </w:t>
            </w:r>
            <w:r w:rsidR="009C7D5A">
              <w:rPr>
                <w:rFonts w:ascii="Times New Roman" w:eastAsia="Times New Roman" w:hAnsi="Times New Roman" w:cs="Times New Roman"/>
                <w:sz w:val="20"/>
                <w:szCs w:val="20"/>
              </w:rPr>
              <w:t>срока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A6CA2" w14:textId="427CCABD" w:rsidR="00D9320A" w:rsidRPr="004D4F80" w:rsidRDefault="00D9320A" w:rsidP="00D93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ежемесячно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4CFE830" w14:textId="084D3EF1" w:rsidR="00D9320A" w:rsidRPr="004D4F80" w:rsidRDefault="00D9320A" w:rsidP="00D93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конце </w:t>
            </w:r>
            <w:r w:rsidR="009C7D5A">
              <w:rPr>
                <w:rFonts w:ascii="Times New Roman" w:eastAsia="Times New Roman" w:hAnsi="Times New Roman" w:cs="Times New Roman"/>
                <w:sz w:val="20"/>
                <w:szCs w:val="20"/>
              </w:rPr>
              <w:t>срока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6A65B32" w14:textId="48FAF0B5" w:rsidR="00D9320A" w:rsidRPr="004D4F80" w:rsidRDefault="00D9320A" w:rsidP="00D93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ежемесячно</w:t>
            </w:r>
          </w:p>
        </w:tc>
      </w:tr>
      <w:tr w:rsidR="009D5B0B" w:rsidRPr="004D4F80" w14:paraId="7F805ED1" w14:textId="77777777" w:rsidTr="009C7D5A">
        <w:trPr>
          <w:trHeight w:val="430"/>
        </w:trPr>
        <w:tc>
          <w:tcPr>
            <w:tcW w:w="2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BB08" w14:textId="273D7C25" w:rsidR="009D5B0B" w:rsidRPr="004D4F80" w:rsidRDefault="001B16AF" w:rsidP="00FF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9D5B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372302">
              <w:rPr>
                <w:rFonts w:ascii="Times New Roman" w:eastAsia="Times New Roman" w:hAnsi="Times New Roman" w:cs="Times New Roman"/>
                <w:sz w:val="20"/>
                <w:szCs w:val="20"/>
              </w:rPr>
              <w:t>Годовая п</w:t>
            </w:r>
            <w:r w:rsidR="009D5B0B">
              <w:rPr>
                <w:rFonts w:ascii="Times New Roman" w:eastAsia="Times New Roman" w:hAnsi="Times New Roman" w:cs="Times New Roman"/>
                <w:sz w:val="20"/>
                <w:szCs w:val="20"/>
              </w:rPr>
              <w:t>роцентная ставка</w:t>
            </w:r>
            <w:r w:rsidR="00046D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72302">
              <w:rPr>
                <w:rFonts w:ascii="Times New Roman" w:eastAsia="Times New Roman" w:hAnsi="Times New Roman" w:cs="Times New Roman"/>
                <w:sz w:val="20"/>
                <w:szCs w:val="20"/>
              </w:rPr>
              <w:t>при оформлении в мобильном приложении</w:t>
            </w: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5282C883" w14:textId="6EE704D1" w:rsidR="009D5B0B" w:rsidRPr="00797F58" w:rsidRDefault="009D5B0B" w:rsidP="00FF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,5%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532646" w14:textId="44E6F0EF" w:rsidR="009D5B0B" w:rsidRPr="009D5B0B" w:rsidRDefault="009D5B0B" w:rsidP="00FF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16,0%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6A44891" w14:textId="6BD943F2" w:rsidR="009D5B0B" w:rsidRPr="006E71D2" w:rsidRDefault="006E71D2" w:rsidP="00FF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="00C9137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,5%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6F03FB8" w14:textId="3A37CF37" w:rsidR="009D5B0B" w:rsidRPr="006E71D2" w:rsidRDefault="006E71D2" w:rsidP="00FF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="00C9137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,5%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2F1202B" w14:textId="62227010" w:rsidR="009D5B0B" w:rsidRPr="006E71D2" w:rsidRDefault="006E71D2" w:rsidP="00FF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="00C9137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,0%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C40F00" w14:textId="1FDC657F" w:rsidR="009D5B0B" w:rsidRPr="006E71D2" w:rsidRDefault="006E71D2" w:rsidP="00FF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="00C9137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,0%</w:t>
            </w:r>
          </w:p>
        </w:tc>
      </w:tr>
      <w:tr w:rsidR="00372302" w:rsidRPr="004D4F80" w14:paraId="7DC7CE02" w14:textId="77777777" w:rsidTr="009C7D5A">
        <w:trPr>
          <w:trHeight w:val="418"/>
        </w:trPr>
        <w:tc>
          <w:tcPr>
            <w:tcW w:w="2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0BFE4" w14:textId="63462C73" w:rsidR="00372302" w:rsidRPr="004D4F80" w:rsidRDefault="001B16AF" w:rsidP="00372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372302">
              <w:rPr>
                <w:rFonts w:ascii="Times New Roman" w:eastAsia="Times New Roman" w:hAnsi="Times New Roman" w:cs="Times New Roman"/>
                <w:sz w:val="20"/>
                <w:szCs w:val="20"/>
              </w:rPr>
              <w:t>. Процентная ставка при оформлении в отделениях банка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9A64E" w14:textId="085A84AE" w:rsidR="00372302" w:rsidRPr="00B467F4" w:rsidRDefault="00372302" w:rsidP="00372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16.0%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C4EC5" w14:textId="13A0B512" w:rsidR="00372302" w:rsidRPr="00B467F4" w:rsidRDefault="00372302" w:rsidP="00372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15,5%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175C5" w14:textId="58CBD14E" w:rsidR="00372302" w:rsidRPr="007F1A42" w:rsidRDefault="00372302" w:rsidP="00372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="00C9137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,0%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6B256" w14:textId="27F51E52" w:rsidR="00372302" w:rsidRPr="007F1A42" w:rsidRDefault="00372302" w:rsidP="00372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="00C9137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5,5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021F4D" w14:textId="3E3965FE" w:rsidR="00372302" w:rsidRPr="007F1A42" w:rsidRDefault="00372302" w:rsidP="00372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="00C9137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,5%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A244DC2" w14:textId="422627E7" w:rsidR="00372302" w:rsidRPr="007F1A42" w:rsidRDefault="00372302" w:rsidP="00372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="00C9137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,5%</w:t>
            </w:r>
          </w:p>
        </w:tc>
      </w:tr>
      <w:tr w:rsidR="00B23E49" w:rsidRPr="004D4F80" w14:paraId="1176F4B2" w14:textId="77777777" w:rsidTr="009C7D5A">
        <w:trPr>
          <w:trHeight w:val="552"/>
        </w:trPr>
        <w:tc>
          <w:tcPr>
            <w:tcW w:w="10055" w:type="dxa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382F30" w14:textId="4CB483CB" w:rsidR="00B23E49" w:rsidRPr="00CE5A0D" w:rsidRDefault="00CE5A0D" w:rsidP="00B10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</w:t>
            </w:r>
            <w:r w:rsidR="00B23E49" w:rsidRPr="00CE5A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Вклады в</w:t>
            </w:r>
            <w:r w:rsidRPr="00CE5A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иностранной валюте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(доллары США)</w:t>
            </w:r>
          </w:p>
        </w:tc>
      </w:tr>
      <w:tr w:rsidR="009C7D5A" w:rsidRPr="004D4F80" w14:paraId="5F3B6A73" w14:textId="77777777" w:rsidTr="00F66EF7">
        <w:trPr>
          <w:trHeight w:val="405"/>
        </w:trPr>
        <w:tc>
          <w:tcPr>
            <w:tcW w:w="2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6033E" w14:textId="00C4AC13" w:rsidR="009C7D5A" w:rsidRPr="004D4F80" w:rsidRDefault="001B16AF" w:rsidP="009C7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9C7D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Срок размещения </w:t>
            </w:r>
          </w:p>
        </w:tc>
        <w:tc>
          <w:tcPr>
            <w:tcW w:w="26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1FDC4CA8" w14:textId="52040281" w:rsidR="009C7D5A" w:rsidRPr="00CE5A0D" w:rsidRDefault="009C7D5A" w:rsidP="009C7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месяца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4C5E6EB" w14:textId="6A045B95" w:rsidR="009C7D5A" w:rsidRPr="00CE5A0D" w:rsidRDefault="009C7D5A" w:rsidP="009C7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 месяцев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5072C4D" w14:textId="7D3DBE3C" w:rsidR="009C7D5A" w:rsidRPr="00CE5A0D" w:rsidRDefault="009C7D5A" w:rsidP="009C7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месяцев</w:t>
            </w:r>
          </w:p>
        </w:tc>
      </w:tr>
      <w:tr w:rsidR="009C7D5A" w:rsidRPr="004D4F80" w14:paraId="5291ADE8" w14:textId="77777777" w:rsidTr="009C7D5A">
        <w:trPr>
          <w:trHeight w:val="465"/>
        </w:trPr>
        <w:tc>
          <w:tcPr>
            <w:tcW w:w="2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FADE0" w14:textId="5FDF03B0" w:rsidR="009C7D5A" w:rsidRPr="004D4F80" w:rsidRDefault="001B16AF" w:rsidP="009C7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9C7D5A">
              <w:rPr>
                <w:rFonts w:ascii="Times New Roman" w:eastAsia="Times New Roman" w:hAnsi="Times New Roman" w:cs="Times New Roman"/>
                <w:sz w:val="20"/>
                <w:szCs w:val="20"/>
              </w:rPr>
              <w:t>. Выплата процентов</w:t>
            </w: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76FE0" w14:textId="08D0F30B" w:rsidR="009C7D5A" w:rsidRPr="004D4F80" w:rsidRDefault="009C7D5A" w:rsidP="009C7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конце срока 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E13AA" w14:textId="0FBB9435" w:rsidR="009C7D5A" w:rsidRPr="004D4F80" w:rsidRDefault="009C7D5A" w:rsidP="009C7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ежемесячно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060C1991" w14:textId="43E2073C" w:rsidR="009C7D5A" w:rsidRPr="004D4F80" w:rsidRDefault="009C7D5A" w:rsidP="009C7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конце срока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3D9656" w14:textId="1680E34B" w:rsidR="009C7D5A" w:rsidRPr="004D4F80" w:rsidRDefault="009C7D5A" w:rsidP="009C7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ежемесячно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BD1FBB" w14:textId="308BD2A6" w:rsidR="009C7D5A" w:rsidRPr="004D4F80" w:rsidRDefault="009C7D5A" w:rsidP="009C7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конце срока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1F51775" w14:textId="13329F49" w:rsidR="009C7D5A" w:rsidRPr="004D4F80" w:rsidRDefault="009C7D5A" w:rsidP="009C7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ежемесячно</w:t>
            </w:r>
          </w:p>
        </w:tc>
      </w:tr>
      <w:tr w:rsidR="006C7835" w:rsidRPr="004D4F80" w14:paraId="1D5DDE65" w14:textId="77777777" w:rsidTr="006C7835">
        <w:trPr>
          <w:trHeight w:val="540"/>
        </w:trPr>
        <w:tc>
          <w:tcPr>
            <w:tcW w:w="2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98548" w14:textId="51F90ED4" w:rsidR="006C7835" w:rsidRPr="004D4F80" w:rsidRDefault="001B16AF" w:rsidP="006C7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6C7835">
              <w:rPr>
                <w:rFonts w:ascii="Times New Roman" w:eastAsia="Times New Roman" w:hAnsi="Times New Roman" w:cs="Times New Roman"/>
                <w:sz w:val="20"/>
                <w:szCs w:val="20"/>
              </w:rPr>
              <w:t>. Годовая процентная ставка при оформлении в мобильном приложении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AF97F" w14:textId="068063E4" w:rsidR="006C7835" w:rsidRPr="006C7835" w:rsidRDefault="006C7835" w:rsidP="006C7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2248C" w14:textId="0684E20C" w:rsidR="006C7835" w:rsidRPr="006C7835" w:rsidRDefault="006C7835" w:rsidP="006C7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B9600" w14:textId="32E08D06" w:rsidR="006C7835" w:rsidRPr="006C7835" w:rsidRDefault="006C7835" w:rsidP="006C7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0FD87" w14:textId="6B8EEE87" w:rsidR="006C7835" w:rsidRPr="006C7835" w:rsidRDefault="006C7835" w:rsidP="006C7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6DCF04" w14:textId="136C1BEC" w:rsidR="006C7835" w:rsidRPr="006C7835" w:rsidRDefault="006C7835" w:rsidP="006C7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3,8%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CDB1FC1" w14:textId="25D5BACD" w:rsidR="006C7835" w:rsidRPr="006C7835" w:rsidRDefault="006C7835" w:rsidP="006C7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3,5%</w:t>
            </w:r>
          </w:p>
        </w:tc>
      </w:tr>
      <w:tr w:rsidR="006D0E28" w:rsidRPr="004D4F80" w14:paraId="7201D057" w14:textId="77777777" w:rsidTr="006D0E28">
        <w:trPr>
          <w:trHeight w:val="510"/>
        </w:trPr>
        <w:tc>
          <w:tcPr>
            <w:tcW w:w="2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93C5" w14:textId="469F53E7" w:rsidR="006D0E28" w:rsidRPr="004D4F80" w:rsidRDefault="00AD5BAD" w:rsidP="006C7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5BA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B16A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D0E28">
              <w:rPr>
                <w:rFonts w:ascii="Times New Roman" w:eastAsia="Times New Roman" w:hAnsi="Times New Roman" w:cs="Times New Roman"/>
                <w:sz w:val="20"/>
                <w:szCs w:val="20"/>
              </w:rPr>
              <w:t>. Процентная ставка при оформлении в отделениях банка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6C68F" w14:textId="046D631B" w:rsidR="006D0E28" w:rsidRPr="00AD5BAD" w:rsidRDefault="00AD5BAD" w:rsidP="006C7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2,3%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C1531" w14:textId="10E733B1" w:rsidR="006D0E28" w:rsidRPr="00AD5BAD" w:rsidRDefault="00AD5BAD" w:rsidP="006C7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2,0%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3CB83" w14:textId="6391E279" w:rsidR="006D0E28" w:rsidRPr="00AD5BAD" w:rsidRDefault="00AD5BAD" w:rsidP="006C7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2,8%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5F050" w14:textId="3F4152C7" w:rsidR="006D0E28" w:rsidRPr="00AD5BAD" w:rsidRDefault="00AD5BAD" w:rsidP="006C7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2,5%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E85BAA" w14:textId="635A42C7" w:rsidR="006D0E28" w:rsidRPr="00AD5BAD" w:rsidRDefault="00AD5BAD" w:rsidP="006C7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3,3%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F0FC0A" w14:textId="7A65BAF6" w:rsidR="006D0E28" w:rsidRPr="00AD5BAD" w:rsidRDefault="00AD5BAD" w:rsidP="006C7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3,0%</w:t>
            </w:r>
          </w:p>
        </w:tc>
      </w:tr>
      <w:tr w:rsidR="00AD5BAD" w:rsidRPr="004D4F80" w14:paraId="14CEE07B" w14:textId="77777777" w:rsidTr="00AD5BAD">
        <w:trPr>
          <w:trHeight w:val="517"/>
        </w:trPr>
        <w:tc>
          <w:tcPr>
            <w:tcW w:w="10055" w:type="dxa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DE63D6A" w14:textId="7243C6D9" w:rsidR="00AD5BAD" w:rsidRPr="004D4F80" w:rsidRDefault="00AD5BAD" w:rsidP="00AD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</w:t>
            </w:r>
            <w:r w:rsidRPr="00CE5A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Вклады в иностранной валюте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(ЕВРО)</w:t>
            </w:r>
          </w:p>
        </w:tc>
      </w:tr>
      <w:tr w:rsidR="00AD5BAD" w:rsidRPr="004D4F80" w14:paraId="44D85F0E" w14:textId="77777777" w:rsidTr="00AD5BAD">
        <w:trPr>
          <w:trHeight w:val="414"/>
        </w:trPr>
        <w:tc>
          <w:tcPr>
            <w:tcW w:w="2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74497" w14:textId="49BA9AEB" w:rsidR="00AD5BAD" w:rsidRPr="004D4F80" w:rsidRDefault="00026985" w:rsidP="00AD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B16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AD5B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Срок размещения </w:t>
            </w:r>
          </w:p>
        </w:tc>
        <w:tc>
          <w:tcPr>
            <w:tcW w:w="2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46255F3" w14:textId="1436DC00" w:rsidR="00AD5BAD" w:rsidRPr="004D4F80" w:rsidRDefault="00AD5BAD" w:rsidP="00AD5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месяца</w:t>
            </w:r>
          </w:p>
        </w:tc>
        <w:tc>
          <w:tcPr>
            <w:tcW w:w="25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340C7FC" w14:textId="45E241FD" w:rsidR="00AD5BAD" w:rsidRPr="004D4F80" w:rsidRDefault="00AD5BAD" w:rsidP="00AD5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 месяцев</w:t>
            </w:r>
          </w:p>
        </w:tc>
        <w:tc>
          <w:tcPr>
            <w:tcW w:w="2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CBF6026" w14:textId="1C6FFFB3" w:rsidR="00AD5BAD" w:rsidRPr="004D4F80" w:rsidRDefault="00AD5BAD" w:rsidP="00AD5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месяцев</w:t>
            </w:r>
          </w:p>
        </w:tc>
      </w:tr>
      <w:tr w:rsidR="00AD5BAD" w:rsidRPr="004D4F80" w14:paraId="1A132634" w14:textId="77777777" w:rsidTr="00A77FB6">
        <w:trPr>
          <w:trHeight w:val="558"/>
        </w:trPr>
        <w:tc>
          <w:tcPr>
            <w:tcW w:w="2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18C12" w14:textId="2D9065E8" w:rsidR="00AD5BAD" w:rsidRPr="004D4F80" w:rsidRDefault="00026985" w:rsidP="00AD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B16A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AD5BAD">
              <w:rPr>
                <w:rFonts w:ascii="Times New Roman" w:eastAsia="Times New Roman" w:hAnsi="Times New Roman" w:cs="Times New Roman"/>
                <w:sz w:val="20"/>
                <w:szCs w:val="20"/>
              </w:rPr>
              <w:t>. Выплата процентов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C5246D0" w14:textId="480C1146" w:rsidR="00AD5BAD" w:rsidRPr="004D4F80" w:rsidRDefault="00AD5BAD" w:rsidP="00A77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конце срока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B7365B1" w14:textId="160C0880" w:rsidR="00AD5BAD" w:rsidRPr="004D4F80" w:rsidRDefault="00AD5BAD" w:rsidP="00A77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ежемесячно</w:t>
            </w:r>
          </w:p>
        </w:tc>
        <w:tc>
          <w:tcPr>
            <w:tcW w:w="12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510FFC1" w14:textId="66AEDC68" w:rsidR="00AD5BAD" w:rsidRPr="004D4F80" w:rsidRDefault="00AD5BAD" w:rsidP="00A77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конце срока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83081C2" w14:textId="5D4A6DAD" w:rsidR="00AD5BAD" w:rsidRPr="004D4F80" w:rsidRDefault="00AD5BAD" w:rsidP="00A77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ежемесячно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7EE9F81" w14:textId="0B5E7545" w:rsidR="00AD5BAD" w:rsidRPr="004D4F80" w:rsidRDefault="00AD5BAD" w:rsidP="00A77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конце срока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AD78B98" w14:textId="41C58F5D" w:rsidR="00AD5BAD" w:rsidRPr="004D4F80" w:rsidRDefault="00AD5BAD" w:rsidP="00A77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ежемесячно</w:t>
            </w:r>
          </w:p>
        </w:tc>
      </w:tr>
      <w:tr w:rsidR="00AD5BAD" w:rsidRPr="004D4F80" w14:paraId="1DFD9F31" w14:textId="77777777" w:rsidTr="00076BB4">
        <w:trPr>
          <w:trHeight w:val="558"/>
        </w:trPr>
        <w:tc>
          <w:tcPr>
            <w:tcW w:w="2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D36B" w14:textId="492F6505" w:rsidR="00AD5BAD" w:rsidRPr="00AD5BAD" w:rsidRDefault="00026985" w:rsidP="00AD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698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B16A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AD5BAD">
              <w:rPr>
                <w:rFonts w:ascii="Times New Roman" w:eastAsia="Times New Roman" w:hAnsi="Times New Roman" w:cs="Times New Roman"/>
                <w:sz w:val="20"/>
                <w:szCs w:val="20"/>
              </w:rPr>
              <w:t>. Процентная ставка при оформлении в отделениях банка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2B38BBC" w14:textId="5CA9A2B2" w:rsidR="00AD5BAD" w:rsidRPr="00076BB4" w:rsidRDefault="00076BB4" w:rsidP="00076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,5%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D04794B" w14:textId="690B7F85" w:rsidR="00AD5BAD" w:rsidRPr="00076BB4" w:rsidRDefault="00076BB4" w:rsidP="00076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0,4%</w:t>
            </w:r>
          </w:p>
        </w:tc>
        <w:tc>
          <w:tcPr>
            <w:tcW w:w="12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FAE35D2" w14:textId="79DBA905" w:rsidR="00AD5BAD" w:rsidRPr="00076BB4" w:rsidRDefault="00076BB4" w:rsidP="00076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1,5%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95391A1" w14:textId="417A92F5" w:rsidR="00AD5BAD" w:rsidRPr="00076BB4" w:rsidRDefault="00076BB4" w:rsidP="00076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1,0%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606AD40" w14:textId="247D3269" w:rsidR="00AD5BAD" w:rsidRPr="00076BB4" w:rsidRDefault="00076BB4" w:rsidP="00076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2,5%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93128F8" w14:textId="1BCE1C7F" w:rsidR="00AD5BAD" w:rsidRPr="00076BB4" w:rsidRDefault="00076BB4" w:rsidP="00076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2,0%</w:t>
            </w:r>
          </w:p>
        </w:tc>
      </w:tr>
      <w:tr w:rsidR="00AD5BAD" w:rsidRPr="004D4F80" w14:paraId="3B9D3DF4" w14:textId="77777777" w:rsidTr="00681153">
        <w:trPr>
          <w:trHeight w:val="810"/>
        </w:trPr>
        <w:tc>
          <w:tcPr>
            <w:tcW w:w="2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2891A" w14:textId="4209E6E9" w:rsidR="00AD5BAD" w:rsidRPr="004D4F80" w:rsidRDefault="00AD5BAD" w:rsidP="00AD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B16A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Наличие капитализации процентов по вкладу </w:t>
            </w:r>
            <w:r w:rsidRPr="004D4F8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(перерасчет процентов путем прибавления начисленных процентов к основной сумме)</w:t>
            </w:r>
          </w:p>
        </w:tc>
        <w:tc>
          <w:tcPr>
            <w:tcW w:w="757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8727FCA" w14:textId="1F0AE3DA" w:rsidR="00AD5BAD" w:rsidRPr="004D4F80" w:rsidRDefault="0093195A" w:rsidP="00AD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  <w:r w:rsidR="00AD5BAD"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>ез капитализации</w:t>
            </w:r>
          </w:p>
        </w:tc>
      </w:tr>
      <w:tr w:rsidR="00AD5BAD" w:rsidRPr="004D4F80" w14:paraId="2FFB0702" w14:textId="77777777" w:rsidTr="00681153">
        <w:trPr>
          <w:trHeight w:val="435"/>
        </w:trPr>
        <w:tc>
          <w:tcPr>
            <w:tcW w:w="2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C5A33" w14:textId="4D94873C" w:rsidR="00AD5BAD" w:rsidRPr="004D4F80" w:rsidRDefault="00AD5BAD" w:rsidP="00AD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8055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Минимальная сумма </w:t>
            </w:r>
            <w:r w:rsidR="008055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вклада </w:t>
            </w:r>
            <w:r w:rsidRPr="004D4F8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(если применимо)</w:t>
            </w:r>
          </w:p>
        </w:tc>
        <w:tc>
          <w:tcPr>
            <w:tcW w:w="757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78D3A1B" w14:textId="2633CE05" w:rsidR="00AD5BAD" w:rsidRPr="004D4F80" w:rsidRDefault="00AD5BAD" w:rsidP="00AD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>500 000 (пятьсот тысяч) сум, 100</w:t>
            </w:r>
            <w:r w:rsidR="00F00E16" w:rsidRPr="00F00E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F00E16">
              <w:rPr>
                <w:rFonts w:ascii="Times New Roman" w:eastAsia="Times New Roman" w:hAnsi="Times New Roman" w:cs="Times New Roman"/>
                <w:sz w:val="20"/>
                <w:szCs w:val="20"/>
              </w:rPr>
              <w:t>сто</w:t>
            </w:r>
            <w:r w:rsidR="00F00E16" w:rsidRPr="00F00E1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долларов США, 100 (сто)</w:t>
            </w:r>
            <w:r w:rsidR="00F00E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00E16"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>ЕВРО</w:t>
            </w:r>
          </w:p>
        </w:tc>
      </w:tr>
      <w:tr w:rsidR="00AD5BAD" w:rsidRPr="004D4F80" w14:paraId="617BFB68" w14:textId="77777777" w:rsidTr="004A2C2F">
        <w:trPr>
          <w:trHeight w:val="983"/>
        </w:trPr>
        <w:tc>
          <w:tcPr>
            <w:tcW w:w="2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8B277" w14:textId="535D9349" w:rsidR="00AD5BAD" w:rsidRPr="004D4F80" w:rsidRDefault="00AD5BAD" w:rsidP="00AD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80554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>. Периодичность выплаты процентов по вкладу</w:t>
            </w:r>
          </w:p>
        </w:tc>
        <w:tc>
          <w:tcPr>
            <w:tcW w:w="757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BF357CC" w14:textId="77777777" w:rsidR="00AD5BAD" w:rsidRPr="004D4F80" w:rsidRDefault="00AD5BAD" w:rsidP="00AD5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4D4F8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1. При оформлении вклада с ежемесячной выплатой процентного дохода средства зачисляются 1 раз в месяц.</w:t>
            </w:r>
            <w:r w:rsidRPr="004D4F8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br/>
              <w:t>2. При выборе вклада с начислением процентного дохода в конце срока выплата производится 1 раз — при его завершении.</w:t>
            </w:r>
          </w:p>
        </w:tc>
      </w:tr>
      <w:tr w:rsidR="00AD5BAD" w:rsidRPr="004D4F80" w14:paraId="4567F732" w14:textId="77777777" w:rsidTr="005E3561">
        <w:trPr>
          <w:trHeight w:val="931"/>
        </w:trPr>
        <w:tc>
          <w:tcPr>
            <w:tcW w:w="2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8BDDD" w14:textId="6F2273B2" w:rsidR="00AD5BAD" w:rsidRPr="004D4F80" w:rsidRDefault="00AD5BAD" w:rsidP="00AD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30D43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Порядок оформления вклада </w:t>
            </w:r>
            <w:r w:rsidRPr="004D4F8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(онлайн или при посещении банка)</w:t>
            </w:r>
            <w:r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7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948B582" w14:textId="4CC148E3" w:rsidR="00AD5BAD" w:rsidRPr="004D4F80" w:rsidRDefault="0093195A" w:rsidP="00AD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AD5BAD"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>енежные средства принимаются через розничные кассы, в наличной и безналичной форме, а также в мобильном приложени</w:t>
            </w:r>
            <w:r w:rsidR="00AD5BAD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AD5BAD"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банка </w:t>
            </w:r>
            <w:proofErr w:type="spellStart"/>
            <w:r w:rsidR="00AD5BAD"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>Ipoteka-retail</w:t>
            </w:r>
            <w:proofErr w:type="spellEnd"/>
            <w:r w:rsidR="00AD5BAD"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D5BAD" w:rsidRPr="004D4F80" w14:paraId="2FA4DE65" w14:textId="77777777" w:rsidTr="00681153">
        <w:trPr>
          <w:trHeight w:val="915"/>
        </w:trPr>
        <w:tc>
          <w:tcPr>
            <w:tcW w:w="2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1121" w14:textId="59B9C154" w:rsidR="00AD5BAD" w:rsidRPr="004D4F80" w:rsidRDefault="00AD5BAD" w:rsidP="00AD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30D43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>. Возможность внесения дополнительных средств</w:t>
            </w:r>
          </w:p>
        </w:tc>
        <w:tc>
          <w:tcPr>
            <w:tcW w:w="757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F350244" w14:textId="0421B7C9" w:rsidR="00AD5BAD" w:rsidRPr="004D4F80" w:rsidRDefault="001A780E" w:rsidP="00AD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AD5BAD"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>меется только в первых 3 месяцев (проценты начисляются на дополнительно внесенные во вклад денежные средства со следующего дня на общий остаток средств).</w:t>
            </w:r>
          </w:p>
        </w:tc>
      </w:tr>
      <w:tr w:rsidR="00AD5BAD" w:rsidRPr="004D4F80" w14:paraId="725AC044" w14:textId="77777777" w:rsidTr="00681153">
        <w:trPr>
          <w:trHeight w:val="600"/>
        </w:trPr>
        <w:tc>
          <w:tcPr>
            <w:tcW w:w="2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48D8C" w14:textId="5359276D" w:rsidR="00AD5BAD" w:rsidRPr="004D4F80" w:rsidRDefault="00B30D43" w:rsidP="00AD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 w:rsidR="00AD5BAD"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>. Автоматическое продление (одностороннее продление срока вклада банком по окончании срока депозита)</w:t>
            </w:r>
          </w:p>
        </w:tc>
        <w:tc>
          <w:tcPr>
            <w:tcW w:w="757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AE7314A" w14:textId="3C40D2D7" w:rsidR="00AD5BAD" w:rsidRPr="004D4F80" w:rsidRDefault="001A780E" w:rsidP="00AD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="00AD5BAD"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>е имеется</w:t>
            </w:r>
          </w:p>
        </w:tc>
      </w:tr>
      <w:tr w:rsidR="00AD5BAD" w:rsidRPr="004D4F80" w14:paraId="71C91F1B" w14:textId="77777777" w:rsidTr="005E3561">
        <w:trPr>
          <w:trHeight w:val="652"/>
        </w:trPr>
        <w:tc>
          <w:tcPr>
            <w:tcW w:w="24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E8EEF7C" w14:textId="77777777" w:rsidR="00AD5BAD" w:rsidRPr="004D4F80" w:rsidRDefault="00AD5BAD" w:rsidP="00AD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F80">
              <w:rPr>
                <w:rFonts w:ascii="Times New Roman" w:eastAsia="Times New Roman" w:hAnsi="Times New Roman" w:cs="Times New Roman"/>
                <w:sz w:val="20"/>
                <w:szCs w:val="20"/>
              </w:rPr>
              <w:t>20. Другие условия</w:t>
            </w:r>
          </w:p>
        </w:tc>
        <w:tc>
          <w:tcPr>
            <w:tcW w:w="7575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C862868" w14:textId="08892110" w:rsidR="00AD5BAD" w:rsidRPr="004D4F80" w:rsidRDefault="001A780E" w:rsidP="00AD5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</w:t>
            </w:r>
            <w:r w:rsidR="00AD5BAD" w:rsidRPr="004D4F8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роценты начисляются со следующего дня после поступления средств и за день до закрытия вклада</w:t>
            </w:r>
          </w:p>
        </w:tc>
      </w:tr>
    </w:tbl>
    <w:p w14:paraId="3465190C" w14:textId="77777777" w:rsidR="008524BE" w:rsidRPr="008C1A88" w:rsidRDefault="008524BE" w:rsidP="00970F9B">
      <w:pPr>
        <w:spacing w:after="0"/>
        <w:ind w:left="30" w:hanging="1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00336B9" w14:textId="3D95D884" w:rsidR="00A566B3" w:rsidRPr="00A566B3" w:rsidRDefault="00A566B3" w:rsidP="00A566B3">
      <w:pPr>
        <w:spacing w:after="0"/>
        <w:ind w:left="30" w:hanging="1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 w:rsidRPr="00EB6EB2">
        <w:rPr>
          <w:rFonts w:ascii="Times New Roman" w:eastAsia="Times New Roman" w:hAnsi="Times New Roman" w:cs="Times New Roman"/>
          <w:b/>
          <w:sz w:val="20"/>
          <w:szCs w:val="20"/>
        </w:rPr>
        <w:t>Раздел 2. Другие важные условия</w:t>
      </w:r>
    </w:p>
    <w:p w14:paraId="6A7185FC" w14:textId="77777777" w:rsidR="00A566B3" w:rsidRPr="00A566B3" w:rsidRDefault="00A566B3" w:rsidP="00970F9B">
      <w:pPr>
        <w:spacing w:after="0"/>
        <w:ind w:left="30" w:hanging="1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tbl>
      <w:tblPr>
        <w:tblW w:w="10436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3611"/>
        <w:gridCol w:w="6444"/>
        <w:gridCol w:w="381"/>
      </w:tblGrid>
      <w:tr w:rsidR="000E009C" w:rsidRPr="000E009C" w14:paraId="26C844B8" w14:textId="77777777" w:rsidTr="00C03C41">
        <w:trPr>
          <w:gridAfter w:val="1"/>
          <w:wAfter w:w="381" w:type="dxa"/>
          <w:trHeight w:val="1155"/>
        </w:trPr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5457E7" w14:textId="77777777" w:rsidR="000E009C" w:rsidRPr="000E009C" w:rsidRDefault="000E009C" w:rsidP="000E0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09C">
              <w:rPr>
                <w:rFonts w:ascii="Times New Roman" w:eastAsia="Times New Roman" w:hAnsi="Times New Roman" w:cs="Times New Roman"/>
                <w:sz w:val="20"/>
                <w:szCs w:val="20"/>
              </w:rPr>
              <w:t>1. Возможность частичного снятия вложенных средств до окончания срока вклада</w:t>
            </w:r>
          </w:p>
        </w:tc>
        <w:tc>
          <w:tcPr>
            <w:tcW w:w="64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2BCF9D0" w14:textId="3D1085ED" w:rsidR="000E009C" w:rsidRPr="000E009C" w:rsidRDefault="001A780E" w:rsidP="000E0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="000E009C" w:rsidRPr="000E00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 имеется </w:t>
            </w:r>
          </w:p>
        </w:tc>
      </w:tr>
      <w:tr w:rsidR="005B6BFD" w:rsidRPr="000E009C" w14:paraId="4CE75258" w14:textId="77777777" w:rsidTr="00675466">
        <w:trPr>
          <w:gridAfter w:val="1"/>
          <w:wAfter w:w="381" w:type="dxa"/>
          <w:trHeight w:val="360"/>
        </w:trPr>
        <w:tc>
          <w:tcPr>
            <w:tcW w:w="36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00FFC0" w14:textId="7C84CE11" w:rsidR="005B6BFD" w:rsidRPr="00A3595B" w:rsidRDefault="00E754F5" w:rsidP="000E0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54F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5B6BFD" w:rsidRPr="000E00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Порядок досрочного расторжения договора вклада </w:t>
            </w:r>
            <w:r w:rsidR="00A3595B">
              <w:rPr>
                <w:rFonts w:ascii="Times New Roman" w:eastAsia="Times New Roman" w:hAnsi="Times New Roman" w:cs="Times New Roman"/>
                <w:sz w:val="20"/>
                <w:szCs w:val="20"/>
              </w:rPr>
              <w:t>в национальной и иностранной валюте</w:t>
            </w:r>
          </w:p>
        </w:tc>
        <w:tc>
          <w:tcPr>
            <w:tcW w:w="64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76F916A9" w14:textId="262F331E" w:rsidR="005B6BFD" w:rsidRPr="000E009C" w:rsidRDefault="001A780E" w:rsidP="001A7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780E">
              <w:rPr>
                <w:rFonts w:ascii="Times New Roman" w:eastAsia="Times New Roman" w:hAnsi="Times New Roman" w:cs="Times New Roman"/>
                <w:sz w:val="20"/>
                <w:szCs w:val="20"/>
              </w:rPr>
              <w:t>Досрочное закрытие вклада возможно в любое время в течение срока действия договора. Все начисленные и выплаченные проценты пересчитываются по ставке 0% годовых. Ранее выплаченные процентные доходы удерживаются из суммы остатка вклада.</w:t>
            </w:r>
          </w:p>
        </w:tc>
      </w:tr>
      <w:tr w:rsidR="000E009C" w:rsidRPr="000E009C" w14:paraId="759E41F6" w14:textId="77777777" w:rsidTr="00A566B3">
        <w:trPr>
          <w:gridAfter w:val="1"/>
          <w:wAfter w:w="381" w:type="dxa"/>
          <w:trHeight w:val="300"/>
        </w:trPr>
        <w:tc>
          <w:tcPr>
            <w:tcW w:w="10055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34EEC2" w14:textId="77777777" w:rsidR="00D70CD4" w:rsidRDefault="00D70CD4" w:rsidP="00872C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F7CB8E9" w14:textId="4304F4ED" w:rsidR="00872C96" w:rsidRPr="00872C96" w:rsidRDefault="00872C96" w:rsidP="00872C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72C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Возврат вкладов гарантирован</w:t>
            </w:r>
          </w:p>
          <w:p w14:paraId="2F1490D5" w14:textId="77777777" w:rsidR="000E009C" w:rsidRDefault="00872C96" w:rsidP="00D70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" w:history="1">
              <w:r w:rsidRPr="00872C96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Агентство по гарантированию вкладов</w:t>
              </w:r>
            </w:hyperlink>
            <w:r w:rsidRPr="00872C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граждан в банках Республики Узбекистан обеспечивает стабильность банковской системы, а также является гарантией возврата вкладов населения в размере до 200 миллионов сумов. Если возникнет гарантийный случай, возврат вкладов осуществляется в следующие сроки:</w:t>
            </w:r>
            <w:r w:rsidR="00D70C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72C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 1 января 2026 года — 15 рабочих </w:t>
            </w:r>
            <w:r w:rsidR="00D70CD4" w:rsidRPr="00872C96">
              <w:rPr>
                <w:rFonts w:ascii="Times New Roman" w:eastAsia="Times New Roman" w:hAnsi="Times New Roman" w:cs="Times New Roman"/>
                <w:sz w:val="20"/>
                <w:szCs w:val="20"/>
              </w:rPr>
              <w:t>дней;</w:t>
            </w:r>
            <w:r w:rsidR="00D70C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</w:t>
            </w:r>
            <w:r w:rsidRPr="00872C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января 2027 года — 7 рабочих дней.</w:t>
            </w:r>
          </w:p>
          <w:p w14:paraId="043080EF" w14:textId="77777777" w:rsidR="004A2C2F" w:rsidRDefault="004A2C2F" w:rsidP="00D70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6A290EB" w14:textId="0212928A" w:rsidR="00D70CD4" w:rsidRPr="007B3D26" w:rsidRDefault="00D70CD4" w:rsidP="00D70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09C" w:rsidRPr="000E009C" w14:paraId="266D8CF9" w14:textId="77777777" w:rsidTr="00A566B3">
        <w:trPr>
          <w:trHeight w:val="315"/>
        </w:trPr>
        <w:tc>
          <w:tcPr>
            <w:tcW w:w="10055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557C38" w14:textId="77777777" w:rsidR="000E009C" w:rsidRPr="000E009C" w:rsidRDefault="000E009C" w:rsidP="000E0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B41F2" w14:textId="77777777" w:rsidR="000E009C" w:rsidRPr="000E009C" w:rsidRDefault="000E009C" w:rsidP="000E0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17C701A" w14:textId="77777777" w:rsidR="00D20788" w:rsidRPr="00A566B3" w:rsidRDefault="00D20788" w:rsidP="00EB6EB2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DE56A91" w14:textId="77777777" w:rsidR="008524BE" w:rsidRDefault="008524BE" w:rsidP="00970F9B">
      <w:pPr>
        <w:spacing w:after="0"/>
        <w:ind w:left="30" w:hanging="1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535FD57" w14:textId="77777777" w:rsidR="00581D13" w:rsidRPr="00E44106" w:rsidRDefault="00581D13" w:rsidP="00970F9B">
      <w:pPr>
        <w:spacing w:after="0"/>
        <w:ind w:left="30" w:hanging="10"/>
        <w:jc w:val="center"/>
        <w:rPr>
          <w:rFonts w:ascii="Times New Roman" w:hAnsi="Times New Roman" w:cs="Times New Roman"/>
          <w:sz w:val="20"/>
          <w:szCs w:val="20"/>
        </w:rPr>
      </w:pPr>
      <w:r w:rsidRPr="00E44106">
        <w:rPr>
          <w:rFonts w:ascii="Times New Roman" w:eastAsia="Times New Roman" w:hAnsi="Times New Roman" w:cs="Times New Roman"/>
          <w:b/>
          <w:sz w:val="20"/>
          <w:szCs w:val="20"/>
        </w:rPr>
        <w:t>Пожалуйста, изучите информационный лист, прежде чем согласиться внести депозит!</w:t>
      </w:r>
      <w:r w:rsidRPr="00E4410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44C315" w14:textId="77777777" w:rsidR="00581D13" w:rsidRPr="00E44106" w:rsidRDefault="00581D13" w:rsidP="00970F9B">
      <w:pPr>
        <w:spacing w:after="0" w:line="216" w:lineRule="auto"/>
        <w:ind w:right="-14"/>
        <w:jc w:val="both"/>
        <w:rPr>
          <w:rFonts w:ascii="Times New Roman" w:hAnsi="Times New Roman" w:cs="Times New Roman"/>
          <w:sz w:val="20"/>
          <w:szCs w:val="20"/>
        </w:rPr>
      </w:pPr>
      <w:r w:rsidRPr="00E44106">
        <w:rPr>
          <w:rFonts w:ascii="Times New Roman" w:eastAsia="Times New Roman" w:hAnsi="Times New Roman" w:cs="Times New Roman"/>
          <w:sz w:val="20"/>
          <w:szCs w:val="20"/>
        </w:rPr>
        <w:t>Вы имеете право получить в банке полную и подробную информацию об условиях вклада, процентном доходе по вкладу и порядке расчетов, а также о своих правах и обязанностях и других неясных для вас вопросах.</w:t>
      </w:r>
    </w:p>
    <w:p w14:paraId="4FFCB340" w14:textId="77777777" w:rsidR="00581D13" w:rsidRPr="00E44106" w:rsidRDefault="00581D13" w:rsidP="00970F9B">
      <w:pPr>
        <w:spacing w:after="0" w:line="216" w:lineRule="auto"/>
        <w:ind w:left="4" w:right="-14" w:hanging="19"/>
        <w:jc w:val="both"/>
        <w:rPr>
          <w:rFonts w:ascii="Times New Roman" w:hAnsi="Times New Roman" w:cs="Times New Roman"/>
          <w:sz w:val="20"/>
          <w:szCs w:val="20"/>
        </w:rPr>
      </w:pPr>
      <w:r w:rsidRPr="00E44106">
        <w:rPr>
          <w:rFonts w:ascii="Times New Roman" w:eastAsia="Times New Roman" w:hAnsi="Times New Roman" w:cs="Times New Roman"/>
          <w:sz w:val="20"/>
          <w:szCs w:val="20"/>
        </w:rPr>
        <w:t xml:space="preserve">В случае возникновения претензий Вы можете направить свой запрос по телефону +998 (78) 150-11-22 или по адресу </w:t>
      </w:r>
      <w:proofErr w:type="spellStart"/>
      <w:r w:rsidRPr="00E44106">
        <w:rPr>
          <w:rFonts w:ascii="Times New Roman" w:eastAsia="Times New Roman" w:hAnsi="Times New Roman" w:cs="Times New Roman"/>
          <w:sz w:val="20"/>
          <w:szCs w:val="20"/>
        </w:rPr>
        <w:t>г.Ташкент</w:t>
      </w:r>
      <w:proofErr w:type="spellEnd"/>
      <w:r w:rsidRPr="00E44106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E44106">
        <w:rPr>
          <w:rFonts w:ascii="Times New Roman" w:eastAsia="Times New Roman" w:hAnsi="Times New Roman" w:cs="Times New Roman"/>
          <w:sz w:val="20"/>
          <w:szCs w:val="20"/>
        </w:rPr>
        <w:t>ул.Шахрисабз</w:t>
      </w:r>
      <w:proofErr w:type="spellEnd"/>
      <w:r w:rsidRPr="00E44106">
        <w:rPr>
          <w:rFonts w:ascii="Times New Roman" w:eastAsia="Times New Roman" w:hAnsi="Times New Roman" w:cs="Times New Roman"/>
          <w:sz w:val="20"/>
          <w:szCs w:val="20"/>
        </w:rPr>
        <w:t xml:space="preserve">, 30 или на электронный адрес </w:t>
      </w:r>
      <w:r w:rsidRPr="00E44106">
        <w:rPr>
          <w:rFonts w:ascii="Times New Roman" w:eastAsia="Times New Roman" w:hAnsi="Times New Roman" w:cs="Times New Roman"/>
          <w:sz w:val="20"/>
          <w:szCs w:val="20"/>
          <w:lang w:val="en-US"/>
        </w:rPr>
        <w:t>info</w:t>
      </w:r>
      <w:r w:rsidRPr="00E44106">
        <w:rPr>
          <w:rFonts w:ascii="Times New Roman" w:eastAsia="Times New Roman" w:hAnsi="Times New Roman" w:cs="Times New Roman"/>
          <w:sz w:val="20"/>
          <w:szCs w:val="20"/>
        </w:rPr>
        <w:t>@</w:t>
      </w:r>
      <w:proofErr w:type="spellStart"/>
      <w:r w:rsidRPr="00E44106">
        <w:rPr>
          <w:rFonts w:ascii="Times New Roman" w:eastAsia="Times New Roman" w:hAnsi="Times New Roman" w:cs="Times New Roman"/>
          <w:sz w:val="20"/>
          <w:szCs w:val="20"/>
          <w:lang w:val="en-US"/>
        </w:rPr>
        <w:t>ipotekabank</w:t>
      </w:r>
      <w:proofErr w:type="spellEnd"/>
      <w:r w:rsidRPr="00E44106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spellStart"/>
      <w:r w:rsidRPr="00E44106">
        <w:rPr>
          <w:rFonts w:ascii="Times New Roman" w:eastAsia="Times New Roman" w:hAnsi="Times New Roman" w:cs="Times New Roman"/>
          <w:sz w:val="20"/>
          <w:szCs w:val="20"/>
          <w:lang w:val="en-US"/>
        </w:rPr>
        <w:t>uz</w:t>
      </w:r>
      <w:proofErr w:type="spellEnd"/>
      <w:r w:rsidRPr="00E44106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E4410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C75880D" w14:textId="77777777" w:rsidR="00581D13" w:rsidRPr="00E44106" w:rsidRDefault="00581D13" w:rsidP="00970F9B">
      <w:pPr>
        <w:spacing w:after="0"/>
        <w:ind w:left="14"/>
        <w:rPr>
          <w:rFonts w:ascii="Times New Roman" w:hAnsi="Times New Roman" w:cs="Times New Roman"/>
          <w:sz w:val="20"/>
          <w:szCs w:val="20"/>
        </w:rPr>
      </w:pPr>
      <w:r w:rsidRPr="00E4410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4410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A57432D" w14:textId="77777777" w:rsidR="002857ED" w:rsidRPr="008C1A88" w:rsidRDefault="00581D13" w:rsidP="00970F9B">
      <w:pPr>
        <w:pStyle w:val="1"/>
        <w:spacing w:after="0" w:line="259" w:lineRule="auto"/>
        <w:ind w:left="16" w:right="0" w:firstLine="0"/>
        <w:rPr>
          <w:rFonts w:eastAsia="Calibri"/>
          <w:szCs w:val="20"/>
        </w:rPr>
      </w:pPr>
      <w:r w:rsidRPr="00E44106">
        <w:rPr>
          <w:b/>
          <w:szCs w:val="20"/>
        </w:rPr>
        <w:t>ПРАВИЛЬНОСТЬ И ПОДЛИННОСТЬ ИНФОРМАЦИОННОГО ЛИСТКА ПОДТВЕРЖДАЕТСЯ.</w:t>
      </w:r>
      <w:r w:rsidRPr="00E44106">
        <w:rPr>
          <w:rFonts w:eastAsia="Calibri"/>
          <w:szCs w:val="20"/>
        </w:rPr>
        <w:t xml:space="preserve"> </w:t>
      </w:r>
    </w:p>
    <w:p w14:paraId="5937400D" w14:textId="77777777" w:rsidR="002857ED" w:rsidRPr="008C1A88" w:rsidRDefault="002857ED" w:rsidP="00970F9B">
      <w:pPr>
        <w:pStyle w:val="1"/>
        <w:spacing w:after="0" w:line="259" w:lineRule="auto"/>
        <w:ind w:left="16" w:right="0" w:firstLine="0"/>
        <w:rPr>
          <w:rFonts w:eastAsia="Calibri"/>
          <w:szCs w:val="20"/>
        </w:rPr>
      </w:pPr>
    </w:p>
    <w:p w14:paraId="3C0683EF" w14:textId="77777777" w:rsidR="002857ED" w:rsidRPr="008C1A88" w:rsidRDefault="002857ED" w:rsidP="00970F9B">
      <w:pPr>
        <w:pStyle w:val="1"/>
        <w:spacing w:after="0" w:line="259" w:lineRule="auto"/>
        <w:ind w:left="16" w:right="0" w:firstLine="0"/>
        <w:rPr>
          <w:rFonts w:eastAsia="Calibri"/>
          <w:szCs w:val="20"/>
        </w:rPr>
      </w:pPr>
    </w:p>
    <w:p w14:paraId="6398D4C5" w14:textId="77777777" w:rsidR="002857ED" w:rsidRPr="008C1A88" w:rsidRDefault="002857ED" w:rsidP="00970F9B">
      <w:pPr>
        <w:pStyle w:val="1"/>
        <w:spacing w:after="0" w:line="259" w:lineRule="auto"/>
        <w:ind w:left="16" w:right="0" w:firstLine="0"/>
        <w:rPr>
          <w:rFonts w:eastAsia="Calibri"/>
          <w:szCs w:val="20"/>
        </w:rPr>
      </w:pPr>
    </w:p>
    <w:p w14:paraId="33F1207B" w14:textId="61004D0D" w:rsidR="00581D13" w:rsidRPr="00E44106" w:rsidRDefault="00581D13" w:rsidP="00970F9B">
      <w:pPr>
        <w:pStyle w:val="1"/>
        <w:spacing w:after="0" w:line="259" w:lineRule="auto"/>
        <w:ind w:left="16" w:right="0" w:firstLine="0"/>
        <w:rPr>
          <w:szCs w:val="20"/>
        </w:rPr>
      </w:pPr>
      <w:r w:rsidRPr="00E44106">
        <w:rPr>
          <w:szCs w:val="20"/>
        </w:rPr>
        <w:t xml:space="preserve">________________________________________________________ </w:t>
      </w:r>
      <w:r w:rsidRPr="00E44106">
        <w:rPr>
          <w:szCs w:val="20"/>
        </w:rPr>
        <w:tab/>
        <w:t xml:space="preserve">__________________ </w:t>
      </w:r>
    </w:p>
    <w:p w14:paraId="4477ECA5" w14:textId="77777777" w:rsidR="00581D13" w:rsidRPr="00E44106" w:rsidRDefault="00581D13" w:rsidP="00970F9B">
      <w:pPr>
        <w:spacing w:after="0"/>
        <w:ind w:left="4519"/>
        <w:jc w:val="center"/>
        <w:rPr>
          <w:rFonts w:ascii="Times New Roman" w:hAnsi="Times New Roman" w:cs="Times New Roman"/>
          <w:sz w:val="4"/>
          <w:szCs w:val="4"/>
        </w:rPr>
      </w:pPr>
      <w:r w:rsidRPr="00E44106">
        <w:rPr>
          <w:rFonts w:ascii="Times New Roman" w:eastAsia="Times New Roman" w:hAnsi="Times New Roman" w:cs="Times New Roman"/>
          <w:sz w:val="4"/>
          <w:szCs w:val="4"/>
        </w:rPr>
        <w:t xml:space="preserve">  </w:t>
      </w:r>
    </w:p>
    <w:p w14:paraId="47BE473D" w14:textId="77777777" w:rsidR="00581D13" w:rsidRPr="00E44106" w:rsidRDefault="00581D13" w:rsidP="00970F9B">
      <w:pPr>
        <w:tabs>
          <w:tab w:val="center" w:pos="3612"/>
          <w:tab w:val="center" w:pos="8141"/>
          <w:tab w:val="center" w:pos="9667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E44106">
        <w:rPr>
          <w:rFonts w:ascii="Times New Roman" w:hAnsi="Times New Roman" w:cs="Times New Roman"/>
          <w:sz w:val="20"/>
          <w:szCs w:val="20"/>
        </w:rPr>
        <w:tab/>
      </w:r>
      <w:r w:rsidRPr="00E44106">
        <w:rPr>
          <w:rFonts w:ascii="Times New Roman" w:hAnsi="Times New Roman" w:cs="Times New Roman"/>
          <w:i/>
          <w:sz w:val="20"/>
          <w:szCs w:val="20"/>
        </w:rPr>
        <w:t>(</w:t>
      </w:r>
      <w:bookmarkStart w:id="0" w:name="_Hlk127208352"/>
      <w:r w:rsidRPr="00E44106">
        <w:rPr>
          <w:rFonts w:ascii="Times New Roman" w:hAnsi="Times New Roman" w:cs="Times New Roman"/>
          <w:i/>
          <w:sz w:val="20"/>
          <w:szCs w:val="20"/>
        </w:rPr>
        <w:t>Ф.И.О и должность сотрудника банка</w:t>
      </w:r>
      <w:bookmarkEnd w:id="0"/>
      <w:r w:rsidRPr="00E44106">
        <w:rPr>
          <w:rFonts w:ascii="Times New Roman" w:hAnsi="Times New Roman" w:cs="Times New Roman"/>
          <w:i/>
          <w:sz w:val="20"/>
          <w:szCs w:val="20"/>
        </w:rPr>
        <w:t>)</w:t>
      </w:r>
      <w:r w:rsidRPr="00E44106">
        <w:rPr>
          <w:rFonts w:ascii="Times New Roman" w:hAnsi="Times New Roman" w:cs="Times New Roman"/>
          <w:sz w:val="20"/>
          <w:szCs w:val="20"/>
        </w:rPr>
        <w:t xml:space="preserve"> </w:t>
      </w:r>
      <w:r w:rsidRPr="00E44106">
        <w:rPr>
          <w:rFonts w:ascii="Times New Roman" w:hAnsi="Times New Roman" w:cs="Times New Roman"/>
          <w:sz w:val="20"/>
          <w:szCs w:val="20"/>
        </w:rPr>
        <w:tab/>
      </w:r>
      <w:r w:rsidRPr="00E44106">
        <w:rPr>
          <w:rFonts w:ascii="Times New Roman" w:hAnsi="Times New Roman" w:cs="Times New Roman"/>
          <w:i/>
          <w:sz w:val="20"/>
          <w:szCs w:val="20"/>
        </w:rPr>
        <w:t>(дата заполнения)</w:t>
      </w:r>
      <w:r w:rsidRPr="00E44106">
        <w:rPr>
          <w:rFonts w:ascii="Times New Roman" w:hAnsi="Times New Roman" w:cs="Times New Roman"/>
          <w:sz w:val="20"/>
          <w:szCs w:val="20"/>
        </w:rPr>
        <w:t xml:space="preserve"> </w:t>
      </w:r>
      <w:r w:rsidRPr="00E44106">
        <w:rPr>
          <w:rFonts w:ascii="Times New Roman" w:hAnsi="Times New Roman" w:cs="Times New Roman"/>
          <w:sz w:val="20"/>
          <w:szCs w:val="20"/>
        </w:rPr>
        <w:tab/>
      </w:r>
      <w:r w:rsidRPr="00E4410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9BFCC12" w14:textId="77777777" w:rsidR="00581D13" w:rsidRPr="00E44106" w:rsidRDefault="00581D13" w:rsidP="00970F9B">
      <w:pPr>
        <w:spacing w:after="0"/>
        <w:ind w:left="43"/>
        <w:rPr>
          <w:rFonts w:ascii="Times New Roman" w:hAnsi="Times New Roman" w:cs="Times New Roman"/>
          <w:sz w:val="20"/>
          <w:szCs w:val="20"/>
        </w:rPr>
      </w:pPr>
      <w:r w:rsidRPr="00E4410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E04B15E" w14:textId="77777777" w:rsidR="00581D13" w:rsidRPr="00E44106" w:rsidRDefault="00581D13" w:rsidP="00970F9B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44106">
        <w:rPr>
          <w:rFonts w:ascii="Times New Roman" w:eastAsia="Times New Roman" w:hAnsi="Times New Roman" w:cs="Times New Roman"/>
          <w:b/>
          <w:sz w:val="20"/>
          <w:szCs w:val="20"/>
        </w:rPr>
        <w:t>Информационный лист не заменяет депозитный договор или распоряжение о приеме вклада, наоборот, помогает сравнить условия вклада разных банков и сделать правильный выбор.</w:t>
      </w:r>
    </w:p>
    <w:p w14:paraId="4F8EA591" w14:textId="77777777" w:rsidR="0011734D" w:rsidRDefault="0011734D" w:rsidP="00970F9B">
      <w:pPr>
        <w:spacing w:after="0"/>
      </w:pPr>
    </w:p>
    <w:sectPr w:rsidR="0011734D">
      <w:pgSz w:w="11962" w:h="16838"/>
      <w:pgMar w:top="456" w:right="677" w:bottom="1708" w:left="124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FE7547"/>
    <w:multiLevelType w:val="multilevel"/>
    <w:tmpl w:val="95B00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657743"/>
    <w:multiLevelType w:val="multilevel"/>
    <w:tmpl w:val="09009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1001808">
    <w:abstractNumId w:val="0"/>
  </w:num>
  <w:num w:numId="2" w16cid:durableId="1457455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D13"/>
    <w:rsid w:val="00026985"/>
    <w:rsid w:val="00046D35"/>
    <w:rsid w:val="00076BB4"/>
    <w:rsid w:val="000B2A43"/>
    <w:rsid w:val="000E009C"/>
    <w:rsid w:val="000E72F6"/>
    <w:rsid w:val="0011734D"/>
    <w:rsid w:val="00145727"/>
    <w:rsid w:val="00152DB7"/>
    <w:rsid w:val="00152E09"/>
    <w:rsid w:val="001A780E"/>
    <w:rsid w:val="001B16AF"/>
    <w:rsid w:val="001C3635"/>
    <w:rsid w:val="0022507C"/>
    <w:rsid w:val="0024246B"/>
    <w:rsid w:val="00247E41"/>
    <w:rsid w:val="002521B4"/>
    <w:rsid w:val="002857ED"/>
    <w:rsid w:val="00293F04"/>
    <w:rsid w:val="002A21CB"/>
    <w:rsid w:val="002A6F2A"/>
    <w:rsid w:val="002D2984"/>
    <w:rsid w:val="003156BE"/>
    <w:rsid w:val="00327F23"/>
    <w:rsid w:val="00330C49"/>
    <w:rsid w:val="00352B0A"/>
    <w:rsid w:val="00353FB5"/>
    <w:rsid w:val="00372302"/>
    <w:rsid w:val="003B6C32"/>
    <w:rsid w:val="0040302C"/>
    <w:rsid w:val="0041305A"/>
    <w:rsid w:val="00425C34"/>
    <w:rsid w:val="00435C0E"/>
    <w:rsid w:val="004414C2"/>
    <w:rsid w:val="00471569"/>
    <w:rsid w:val="004A2C2F"/>
    <w:rsid w:val="004D4F80"/>
    <w:rsid w:val="005458E2"/>
    <w:rsid w:val="00551092"/>
    <w:rsid w:val="00581D13"/>
    <w:rsid w:val="005A368D"/>
    <w:rsid w:val="005B6BFD"/>
    <w:rsid w:val="005D4386"/>
    <w:rsid w:val="005E3561"/>
    <w:rsid w:val="00600350"/>
    <w:rsid w:val="00652AF8"/>
    <w:rsid w:val="00681153"/>
    <w:rsid w:val="006A4F05"/>
    <w:rsid w:val="006C7835"/>
    <w:rsid w:val="006D0E28"/>
    <w:rsid w:val="006E71D2"/>
    <w:rsid w:val="00714113"/>
    <w:rsid w:val="00783D59"/>
    <w:rsid w:val="007851CB"/>
    <w:rsid w:val="00797F58"/>
    <w:rsid w:val="007A0ADA"/>
    <w:rsid w:val="007B0E9B"/>
    <w:rsid w:val="007B3D26"/>
    <w:rsid w:val="007F1A42"/>
    <w:rsid w:val="00805543"/>
    <w:rsid w:val="00836C9B"/>
    <w:rsid w:val="008524BE"/>
    <w:rsid w:val="0085730E"/>
    <w:rsid w:val="00872C96"/>
    <w:rsid w:val="008B19BD"/>
    <w:rsid w:val="008C1A88"/>
    <w:rsid w:val="008F62B7"/>
    <w:rsid w:val="0093195A"/>
    <w:rsid w:val="009370F9"/>
    <w:rsid w:val="00970F9B"/>
    <w:rsid w:val="0098483D"/>
    <w:rsid w:val="009C7D5A"/>
    <w:rsid w:val="009D326A"/>
    <w:rsid w:val="009D5B0B"/>
    <w:rsid w:val="00A3595B"/>
    <w:rsid w:val="00A52B85"/>
    <w:rsid w:val="00A566B3"/>
    <w:rsid w:val="00A77FB6"/>
    <w:rsid w:val="00AD5BAD"/>
    <w:rsid w:val="00B10AE2"/>
    <w:rsid w:val="00B23E49"/>
    <w:rsid w:val="00B30D43"/>
    <w:rsid w:val="00B338A4"/>
    <w:rsid w:val="00B35074"/>
    <w:rsid w:val="00B467F4"/>
    <w:rsid w:val="00B518DC"/>
    <w:rsid w:val="00B53806"/>
    <w:rsid w:val="00BD1E58"/>
    <w:rsid w:val="00BE621E"/>
    <w:rsid w:val="00C01661"/>
    <w:rsid w:val="00C03C41"/>
    <w:rsid w:val="00C16047"/>
    <w:rsid w:val="00C17917"/>
    <w:rsid w:val="00C450D7"/>
    <w:rsid w:val="00C6193F"/>
    <w:rsid w:val="00C9137F"/>
    <w:rsid w:val="00CB0017"/>
    <w:rsid w:val="00CB193F"/>
    <w:rsid w:val="00CE5A0D"/>
    <w:rsid w:val="00D20788"/>
    <w:rsid w:val="00D519CE"/>
    <w:rsid w:val="00D53571"/>
    <w:rsid w:val="00D63FAF"/>
    <w:rsid w:val="00D70CD4"/>
    <w:rsid w:val="00D8148F"/>
    <w:rsid w:val="00D9320A"/>
    <w:rsid w:val="00DC70BE"/>
    <w:rsid w:val="00DF7104"/>
    <w:rsid w:val="00E73DF4"/>
    <w:rsid w:val="00E754F5"/>
    <w:rsid w:val="00E838CD"/>
    <w:rsid w:val="00EA6EF0"/>
    <w:rsid w:val="00EB6EB2"/>
    <w:rsid w:val="00EF017B"/>
    <w:rsid w:val="00EF1C0E"/>
    <w:rsid w:val="00F00E16"/>
    <w:rsid w:val="00F3136C"/>
    <w:rsid w:val="00F6447B"/>
    <w:rsid w:val="00F7426D"/>
    <w:rsid w:val="00F74389"/>
    <w:rsid w:val="00F96A64"/>
    <w:rsid w:val="00FC40A7"/>
    <w:rsid w:val="00FE1302"/>
    <w:rsid w:val="00FF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D4816"/>
  <w15:chartTrackingRefBased/>
  <w15:docId w15:val="{12766C30-3CD3-4D2F-A13B-BC5A19834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D13"/>
    <w:pPr>
      <w:spacing w:after="160" w:line="259" w:lineRule="auto"/>
    </w:pPr>
    <w:rPr>
      <w:rFonts w:cs="Calibri"/>
      <w:color w:val="000000"/>
      <w:sz w:val="22"/>
      <w:szCs w:val="22"/>
    </w:rPr>
  </w:style>
  <w:style w:type="paragraph" w:styleId="1">
    <w:name w:val="heading 1"/>
    <w:next w:val="a"/>
    <w:link w:val="10"/>
    <w:uiPriority w:val="9"/>
    <w:qFormat/>
    <w:rsid w:val="00581D13"/>
    <w:pPr>
      <w:keepNext/>
      <w:keepLines/>
      <w:spacing w:after="205" w:line="216" w:lineRule="auto"/>
      <w:ind w:left="10" w:right="1" w:hanging="10"/>
      <w:jc w:val="center"/>
      <w:outlineLvl w:val="0"/>
    </w:pPr>
    <w:rPr>
      <w:rFonts w:ascii="Times New Roman" w:eastAsia="Times New Roman" w:hAnsi="Times New Roman"/>
      <w:color w:val="000000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2C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81D13"/>
    <w:rPr>
      <w:rFonts w:ascii="Times New Roman" w:eastAsia="Times New Roman" w:hAnsi="Times New Roman" w:cs="Times New Roman"/>
      <w:color w:val="000000"/>
      <w:sz w:val="20"/>
      <w:lang w:eastAsia="ru-RU"/>
    </w:rPr>
  </w:style>
  <w:style w:type="table" w:customStyle="1" w:styleId="TableGrid">
    <w:name w:val="TableGrid"/>
    <w:rsid w:val="00581D13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rsid w:val="00581D1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70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70F9B"/>
    <w:rPr>
      <w:rFonts w:ascii="Tahoma" w:eastAsia="Calibri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EB6E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F3136C"/>
    <w:rPr>
      <w:color w:val="467886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872C96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styleId="a7">
    <w:name w:val="Unresolved Mention"/>
    <w:basedOn w:val="a0"/>
    <w:uiPriority w:val="99"/>
    <w:semiHidden/>
    <w:unhideWhenUsed/>
    <w:rsid w:val="00872C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gd.uz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Ma'rufjon Alimdjanov</dc:creator>
  <cp:keywords/>
  <cp:lastModifiedBy>Feruzbek J. Aminboev</cp:lastModifiedBy>
  <cp:revision>2</cp:revision>
  <dcterms:created xsi:type="dcterms:W3CDTF">2026-11-04T07:41:00Z</dcterms:created>
  <dcterms:modified xsi:type="dcterms:W3CDTF">2026-11-04T07:41:00Z</dcterms:modified>
</cp:coreProperties>
</file>