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2311" w14:textId="38621323" w:rsidR="00581D13" w:rsidRDefault="00EB6EB2" w:rsidP="00970F9B">
      <w:pPr>
        <w:tabs>
          <w:tab w:val="center" w:pos="3374"/>
          <w:tab w:val="center" w:pos="670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E6541">
        <w:rPr>
          <w:noProof/>
        </w:rPr>
        <w:drawing>
          <wp:inline distT="0" distB="0" distL="0" distR="0" wp14:anchorId="2E72951A" wp14:editId="35B26EAA">
            <wp:extent cx="1903095" cy="4038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D13" w:rsidRPr="00E44106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581D13" w:rsidRPr="00E4410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581D13" w:rsidRPr="00E44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985B06" w14:textId="77777777" w:rsidR="00652AF8" w:rsidRDefault="00652AF8" w:rsidP="00970F9B">
      <w:pPr>
        <w:tabs>
          <w:tab w:val="center" w:pos="3374"/>
          <w:tab w:val="center" w:pos="670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7C5A5AE" w14:textId="77777777" w:rsidR="00471569" w:rsidRPr="00E44106" w:rsidRDefault="00471569" w:rsidP="00970F9B">
      <w:pPr>
        <w:tabs>
          <w:tab w:val="center" w:pos="3374"/>
          <w:tab w:val="center" w:pos="670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E170C87" w14:textId="77777777" w:rsidR="00581D13" w:rsidRPr="00E44106" w:rsidRDefault="00581D13" w:rsidP="00970F9B">
      <w:pPr>
        <w:spacing w:after="0"/>
        <w:ind w:right="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4106">
        <w:rPr>
          <w:rFonts w:ascii="Times New Roman" w:hAnsi="Times New Roman" w:cs="Times New Roman"/>
          <w:b/>
          <w:sz w:val="20"/>
          <w:szCs w:val="20"/>
          <w:lang w:val="uz-Cyrl-UZ"/>
        </w:rPr>
        <w:t>О</w:t>
      </w:r>
      <w:r w:rsidRPr="00E44106">
        <w:rPr>
          <w:rFonts w:ascii="Times New Roman" w:hAnsi="Times New Roman" w:cs="Times New Roman"/>
          <w:b/>
          <w:sz w:val="20"/>
          <w:szCs w:val="20"/>
        </w:rPr>
        <w:t>б утверждении положения о минимальных требованиях к деятельности коммерческих банков при осуществлении взаимоотношений с потребителями банковских услуг</w:t>
      </w:r>
    </w:p>
    <w:p w14:paraId="55489093" w14:textId="77777777" w:rsidR="00581D13" w:rsidRPr="00E44106" w:rsidRDefault="00581D13" w:rsidP="00970F9B">
      <w:pPr>
        <w:spacing w:after="0"/>
        <w:ind w:left="30" w:right="5" w:hanging="10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ПРИЛОЖЕНИЕ</w:t>
      </w:r>
      <w:r w:rsidRPr="00E44106">
        <w:rPr>
          <w:rFonts w:ascii="Times New Roman" w:eastAsia="Times New Roman" w:hAnsi="Times New Roman" w:cs="Times New Roman"/>
          <w:b/>
          <w:sz w:val="20"/>
          <w:szCs w:val="20"/>
          <w:lang w:val="uz-Cyrl-UZ"/>
        </w:rPr>
        <w:t xml:space="preserve"> № </w:t>
      </w: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3</w:t>
      </w:r>
    </w:p>
    <w:p w14:paraId="5BDF4938" w14:textId="77777777" w:rsidR="00581D13" w:rsidRPr="00E44106" w:rsidRDefault="00581D13" w:rsidP="00970F9B">
      <w:pPr>
        <w:spacing w:after="0"/>
        <w:ind w:left="30" w:right="2" w:hanging="10"/>
        <w:jc w:val="center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ИНФОРМАЦИОННЫЙ ЛИСТ ОБ ОСНОВНЫХ УСЛОВИЯХ ВКЛАДОВ*</w:t>
      </w:r>
    </w:p>
    <w:p w14:paraId="6EA7E9F5" w14:textId="77777777" w:rsidR="00EB6EB2" w:rsidRPr="003156BE" w:rsidRDefault="00EB6EB2" w:rsidP="00970F9B">
      <w:pPr>
        <w:spacing w:after="0"/>
        <w:ind w:left="30" w:right="2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6204"/>
      </w:tblGrid>
      <w:tr w:rsidR="00EB6EB2" w:rsidRPr="00EB6EB2" w14:paraId="1A9868E3" w14:textId="77777777" w:rsidTr="004D4F80">
        <w:trPr>
          <w:trHeight w:val="362"/>
        </w:trPr>
        <w:tc>
          <w:tcPr>
            <w:tcW w:w="3823" w:type="dxa"/>
            <w:vMerge w:val="restart"/>
            <w:vAlign w:val="center"/>
            <w:hideMark/>
          </w:tcPr>
          <w:p w14:paraId="676C9FA6" w14:textId="77777777" w:rsidR="00EB6EB2" w:rsidRPr="00EB6EB2" w:rsidRDefault="00EB6EB2" w:rsidP="00EB6EB2">
            <w:pPr>
              <w:spacing w:after="0"/>
              <w:ind w:left="30" w:right="2"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Название коммерческого банка, официальный сайт, номера телефонов</w:t>
            </w:r>
          </w:p>
        </w:tc>
        <w:tc>
          <w:tcPr>
            <w:tcW w:w="6204" w:type="dxa"/>
            <w:vAlign w:val="center"/>
            <w:hideMark/>
          </w:tcPr>
          <w:p w14:paraId="4D358E14" w14:textId="77777777" w:rsidR="00EB6EB2" w:rsidRPr="00EB6EB2" w:rsidRDefault="00EB6EB2" w:rsidP="00EB6EB2">
            <w:pPr>
              <w:spacing w:after="0"/>
              <w:ind w:left="30" w:right="2"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z-Cyrl-UZ"/>
              </w:rPr>
              <w:t>АКИБ «Ипотека-банк», www.ipotekabank.uz</w:t>
            </w:r>
          </w:p>
        </w:tc>
      </w:tr>
      <w:tr w:rsidR="00EB6EB2" w:rsidRPr="00EB6EB2" w14:paraId="37777E4C" w14:textId="77777777" w:rsidTr="004D4F80">
        <w:trPr>
          <w:trHeight w:val="411"/>
        </w:trPr>
        <w:tc>
          <w:tcPr>
            <w:tcW w:w="3823" w:type="dxa"/>
            <w:vMerge/>
            <w:vAlign w:val="center"/>
            <w:hideMark/>
          </w:tcPr>
          <w:p w14:paraId="63FC9B36" w14:textId="77777777" w:rsidR="00EB6EB2" w:rsidRPr="00EB6EB2" w:rsidRDefault="00EB6EB2" w:rsidP="00EB6EB2">
            <w:pPr>
              <w:spacing w:after="0"/>
              <w:ind w:left="30" w:right="2"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04" w:type="dxa"/>
            <w:vAlign w:val="center"/>
            <w:hideMark/>
          </w:tcPr>
          <w:p w14:paraId="6CDB6325" w14:textId="77777777" w:rsidR="00EB6EB2" w:rsidRPr="00EB6EB2" w:rsidRDefault="00EB6EB2" w:rsidP="00EB6EB2">
            <w:pPr>
              <w:spacing w:after="0"/>
              <w:ind w:left="30" w:right="2" w:hanging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Тел</w:t>
            </w:r>
            <w:proofErr w:type="spellEnd"/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.: </w:t>
            </w:r>
            <w:proofErr w:type="spellStart"/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Контакт-центр</w:t>
            </w:r>
            <w:proofErr w:type="spellEnd"/>
            <w:r w:rsidRPr="00EB6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(78) 150-11-22, 1233</w:t>
            </w:r>
          </w:p>
        </w:tc>
      </w:tr>
    </w:tbl>
    <w:p w14:paraId="0C88363F" w14:textId="77777777" w:rsidR="00EB6EB2" w:rsidRPr="00EB6EB2" w:rsidRDefault="00EB6EB2" w:rsidP="00970F9B">
      <w:pPr>
        <w:spacing w:after="0"/>
        <w:ind w:left="30" w:right="2" w:hanging="1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1072D39" w14:textId="77777777" w:rsidR="00EB6EB2" w:rsidRDefault="00EB6EB2" w:rsidP="00EB6EB2">
      <w:pPr>
        <w:spacing w:after="0"/>
        <w:ind w:left="30" w:right="2" w:hanging="1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Раздел 1. Основные условия депозита</w:t>
      </w:r>
    </w:p>
    <w:p w14:paraId="6D5F4F2B" w14:textId="77777777" w:rsidR="00EB6EB2" w:rsidRPr="00EB6EB2" w:rsidRDefault="00EB6EB2" w:rsidP="00970F9B">
      <w:pPr>
        <w:spacing w:after="0"/>
        <w:ind w:left="30" w:right="2" w:hanging="1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2684"/>
        <w:gridCol w:w="1559"/>
        <w:gridCol w:w="1701"/>
        <w:gridCol w:w="1984"/>
        <w:gridCol w:w="2127"/>
      </w:tblGrid>
      <w:tr w:rsidR="004D4F80" w:rsidRPr="004D4F80" w14:paraId="6A9A6BDD" w14:textId="77777777" w:rsidTr="008B19BD">
        <w:trPr>
          <w:trHeight w:val="52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3B09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1. Наименование вклада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4FAC85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Срочный вклад «</w:t>
            </w:r>
            <w:proofErr w:type="spellStart"/>
            <w:r w:rsidRPr="004D4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DaroMax</w:t>
            </w:r>
            <w:proofErr w:type="spellEnd"/>
            <w:r w:rsidRPr="004D4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4D4F80" w:rsidRPr="004D4F80" w14:paraId="3FAC45BD" w14:textId="77777777" w:rsidTr="008B19BD">
        <w:trPr>
          <w:trHeight w:val="52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FFB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2. Валюта вклада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E7B233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национальной валюте (сум), в иностранной валюте (доллары США и ЕВРО)</w:t>
            </w:r>
          </w:p>
        </w:tc>
      </w:tr>
      <w:tr w:rsidR="004D4F80" w:rsidRPr="004D4F80" w14:paraId="1128DE17" w14:textId="77777777" w:rsidTr="00600350">
        <w:trPr>
          <w:trHeight w:val="45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3D20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3. Тип оформления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C9D2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Ipoteka-Retail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6844EC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</w:t>
            </w:r>
          </w:p>
        </w:tc>
      </w:tr>
      <w:tr w:rsidR="008B19BD" w:rsidRPr="004D4F80" w14:paraId="15015DF4" w14:textId="77777777" w:rsidTr="00600350">
        <w:trPr>
          <w:trHeight w:val="45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CF5A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4. Выплата процентов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95FA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48F9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584A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0F4EF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B19BD" w:rsidRPr="004D4F80" w14:paraId="3705468F" w14:textId="77777777" w:rsidTr="00600350">
        <w:trPr>
          <w:trHeight w:val="45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070B" w14:textId="0C11FADC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Годовая процентная ставка по вкладу в </w:t>
            </w:r>
            <w:r w:rsidR="00B518DC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национальной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валюте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340C" w14:textId="37DDDBDD" w:rsidR="004D4F80" w:rsidRPr="004D4F80" w:rsidRDefault="0013005D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4D4F80"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7E5C" w14:textId="28A167D2" w:rsidR="004D4F80" w:rsidRPr="004D4F80" w:rsidRDefault="004A7B1D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4D4F80"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D4F80"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6CA2" w14:textId="733419AA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A7B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,5%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A65B32" w14:textId="66D8BF01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A7B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A7B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D4F80" w:rsidRPr="004D4F80" w14:paraId="7F805ED1" w14:textId="77777777" w:rsidTr="00B518DC">
        <w:trPr>
          <w:trHeight w:val="43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BB08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6. Тип оформления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C40F00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</w:t>
            </w:r>
          </w:p>
        </w:tc>
      </w:tr>
      <w:tr w:rsidR="004D4F80" w:rsidRPr="004D4F80" w14:paraId="18B72770" w14:textId="77777777" w:rsidTr="00600350">
        <w:trPr>
          <w:trHeight w:val="46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86B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7. Сумма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E298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$40 000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7CA448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до $40 000</w:t>
            </w:r>
          </w:p>
        </w:tc>
      </w:tr>
      <w:tr w:rsidR="008B19BD" w:rsidRPr="004D4F80" w14:paraId="7DC7CE02" w14:textId="77777777" w:rsidTr="00600350">
        <w:trPr>
          <w:trHeight w:val="57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BFE4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8. Выплата процентов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5D41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4EC5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B256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44DC2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B19BD" w:rsidRPr="004D4F80" w14:paraId="1176F4B2" w14:textId="77777777" w:rsidTr="00600350">
        <w:trPr>
          <w:trHeight w:val="57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2E51" w14:textId="58F519BF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9. Годовая процентная ставка по вкладу в</w:t>
            </w:r>
            <w:r w:rsidR="00B51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иностранной 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валюте долларах США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C28C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4,0%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6F11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3,6%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C2D6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3,8%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82F30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3,4%</w:t>
            </w:r>
          </w:p>
        </w:tc>
      </w:tr>
      <w:tr w:rsidR="004D4F80" w:rsidRPr="004D4F80" w14:paraId="5F3B6A73" w14:textId="77777777" w:rsidTr="008B19BD">
        <w:trPr>
          <w:trHeight w:val="40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033E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10. Тип оформления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072C4D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</w:t>
            </w:r>
          </w:p>
        </w:tc>
      </w:tr>
      <w:tr w:rsidR="004D4F80" w:rsidRPr="004D4F80" w14:paraId="5291ADE8" w14:textId="77777777" w:rsidTr="00600350">
        <w:trPr>
          <w:trHeight w:val="46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ADE0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11. Сумма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13AA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€40 000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F51775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до €40 000</w:t>
            </w:r>
          </w:p>
        </w:tc>
      </w:tr>
      <w:tr w:rsidR="008B19BD" w:rsidRPr="004D4F80" w14:paraId="1D5DDE65" w14:textId="77777777" w:rsidTr="00600350">
        <w:trPr>
          <w:trHeight w:val="54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548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12. Выплата процентов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F97F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248C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FD87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DB1FC1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B19BD" w:rsidRPr="004D4F80" w14:paraId="7201D057" w14:textId="77777777" w:rsidTr="00600350">
        <w:trPr>
          <w:trHeight w:val="51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93C5" w14:textId="6C6CAC06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Годовая процентная ставка по вкладу в </w:t>
            </w:r>
            <w:r w:rsidR="00293F04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иностранной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валюте ЕВРО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C68F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1531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2,1%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F050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F0FC0A" w14:textId="77777777" w:rsidR="004D4F80" w:rsidRPr="004D4F80" w:rsidRDefault="004D4F80" w:rsidP="004D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1,9%</w:t>
            </w:r>
          </w:p>
        </w:tc>
      </w:tr>
      <w:tr w:rsidR="004D4F80" w:rsidRPr="004D4F80" w14:paraId="3B9D3DF4" w14:textId="77777777" w:rsidTr="008B19BD">
        <w:trPr>
          <w:trHeight w:val="81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891A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Наличие капитализации процентов по вкладу </w:t>
            </w:r>
            <w:r w:rsidRPr="004D4F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(перерасчет процентов путем прибавления начисленных процентов к основной сумме)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727FCA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капитализации</w:t>
            </w:r>
          </w:p>
        </w:tc>
      </w:tr>
      <w:tr w:rsidR="004D4F80" w:rsidRPr="004D4F80" w14:paraId="60F93327" w14:textId="77777777" w:rsidTr="00B518DC">
        <w:trPr>
          <w:trHeight w:val="572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7DC1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15. Срок хранения вклада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0B0CD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 месяца</w:t>
            </w:r>
          </w:p>
        </w:tc>
      </w:tr>
      <w:tr w:rsidR="004D4F80" w:rsidRPr="004D4F80" w14:paraId="2FFB0702" w14:textId="77777777" w:rsidTr="008B19BD">
        <w:trPr>
          <w:trHeight w:val="43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5A33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Минимальная сумма депозита </w:t>
            </w:r>
            <w:r w:rsidRPr="004D4F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(если применимо)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8D3A1B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500 000 (пятьсот тысяч) сум, 100 долларов США (сто), 100 ЕВРО (сто)</w:t>
            </w:r>
          </w:p>
        </w:tc>
      </w:tr>
      <w:tr w:rsidR="004D4F80" w:rsidRPr="004D4F80" w14:paraId="617BFB68" w14:textId="77777777" w:rsidTr="008B19BD">
        <w:trPr>
          <w:trHeight w:val="132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B277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16. Периодичность выплаты процентов по вкладу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F357C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 При оформлении вклада с ежемесячной выплатой процентного дохода средства зачисляются 1 раз в месяц.</w:t>
            </w:r>
            <w:r w:rsidRPr="004D4F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2. При выборе вклада с начислением процентного дохода в конце срока выплата производится 1 раз — при его завершении.</w:t>
            </w:r>
          </w:p>
        </w:tc>
      </w:tr>
      <w:tr w:rsidR="004D4F80" w:rsidRPr="004D4F80" w14:paraId="4567F732" w14:textId="77777777" w:rsidTr="008B19BD">
        <w:trPr>
          <w:trHeight w:val="129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BDDD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 Порядок оформления вклада </w:t>
            </w:r>
            <w:r w:rsidRPr="004D4F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(онлайн или при посещении банка)</w:t>
            </w: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48B582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денежные средства принимаются через розничные кассы, в наличной и безналичной форме, а также в мобильном </w:t>
            </w:r>
            <w:proofErr w:type="spellStart"/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</w:t>
            </w:r>
            <w:proofErr w:type="spellEnd"/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банка Ipoteka-</w:t>
            </w:r>
            <w:proofErr w:type="spellStart"/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retail</w:t>
            </w:r>
            <w:proofErr w:type="spellEnd"/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4F80" w:rsidRPr="004D4F80" w14:paraId="2FA4DE65" w14:textId="77777777" w:rsidTr="008B19BD">
        <w:trPr>
          <w:trHeight w:val="9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1121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18. Возможность внесения дополнительных средств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350244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только в первых 3 месяцев (проценты начисляются на дополнительно внесенные во вклад денежные средства со следующего дня на общий остаток средств).</w:t>
            </w:r>
          </w:p>
        </w:tc>
      </w:tr>
      <w:tr w:rsidR="004D4F80" w:rsidRPr="004D4F80" w14:paraId="725AC044" w14:textId="77777777" w:rsidTr="008B19BD">
        <w:trPr>
          <w:trHeight w:val="6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8D8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19. Автоматическое продление (одностороннее продление срока вклада банком по окончании срока депозита)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E7314A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4D4F80" w:rsidRPr="004D4F80" w14:paraId="71C91F1B" w14:textId="77777777" w:rsidTr="008B19BD">
        <w:trPr>
          <w:trHeight w:val="103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8EEF7C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sz w:val="20"/>
                <w:szCs w:val="20"/>
              </w:rPr>
              <w:t>20. Другие условия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862868" w14:textId="77777777" w:rsidR="004D4F80" w:rsidRPr="004D4F80" w:rsidRDefault="004D4F80" w:rsidP="004D4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D4F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проценты начисляются со следующего дня после поступления средств и за день до закрытия вклада</w:t>
            </w:r>
          </w:p>
        </w:tc>
      </w:tr>
    </w:tbl>
    <w:p w14:paraId="3465190C" w14:textId="77777777" w:rsidR="008524BE" w:rsidRPr="0013005D" w:rsidRDefault="008524BE" w:rsidP="00970F9B">
      <w:pPr>
        <w:spacing w:after="0"/>
        <w:ind w:left="30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0336B9" w14:textId="3D95D884" w:rsidR="00A566B3" w:rsidRPr="00A566B3" w:rsidRDefault="00A566B3" w:rsidP="00A566B3">
      <w:pPr>
        <w:spacing w:after="0"/>
        <w:ind w:left="30" w:hanging="1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EB6EB2">
        <w:rPr>
          <w:rFonts w:ascii="Times New Roman" w:eastAsia="Times New Roman" w:hAnsi="Times New Roman" w:cs="Times New Roman"/>
          <w:b/>
          <w:sz w:val="20"/>
          <w:szCs w:val="20"/>
        </w:rPr>
        <w:t>Раздел 2. Другие важные условия</w:t>
      </w:r>
    </w:p>
    <w:p w14:paraId="6A7185FC" w14:textId="77777777" w:rsidR="00A566B3" w:rsidRPr="00A566B3" w:rsidRDefault="00A566B3" w:rsidP="00970F9B">
      <w:pPr>
        <w:spacing w:after="0"/>
        <w:ind w:left="30" w:hanging="1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W w:w="1043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85"/>
        <w:gridCol w:w="2126"/>
        <w:gridCol w:w="2273"/>
        <w:gridCol w:w="1269"/>
        <w:gridCol w:w="1633"/>
        <w:gridCol w:w="1269"/>
        <w:gridCol w:w="381"/>
      </w:tblGrid>
      <w:tr w:rsidR="000E009C" w:rsidRPr="000E009C" w14:paraId="26C844B8" w14:textId="77777777" w:rsidTr="007828DE">
        <w:trPr>
          <w:gridAfter w:val="1"/>
          <w:wAfter w:w="381" w:type="dxa"/>
          <w:trHeight w:val="115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5457E7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1. Возможность частичного снятия вложенных средств до окончания срока вклада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BCF9D0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имеется </w:t>
            </w:r>
          </w:p>
        </w:tc>
      </w:tr>
      <w:tr w:rsidR="000E009C" w:rsidRPr="000E009C" w14:paraId="4CE75258" w14:textId="77777777" w:rsidTr="007828DE">
        <w:trPr>
          <w:gridAfter w:val="1"/>
          <w:wAfter w:w="381" w:type="dxa"/>
          <w:trHeight w:val="360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0FFC0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2. Тип оформления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6B1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Ipoteka-Retail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F916A9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</w:t>
            </w:r>
          </w:p>
        </w:tc>
      </w:tr>
      <w:tr w:rsidR="000E009C" w:rsidRPr="000E009C" w14:paraId="42499758" w14:textId="77777777" w:rsidTr="007828DE">
        <w:trPr>
          <w:gridAfter w:val="1"/>
          <w:wAfter w:w="381" w:type="dxa"/>
          <w:trHeight w:val="465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EB09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Порядок досрочного расторжения договора вклада в национальной валюте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95C8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E78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3581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5016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6914A4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A6F2A" w:rsidRPr="000E009C" w14:paraId="453318D5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D48D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E6EF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1 месяца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4420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6FA4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D5B3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0F5D1" w14:textId="7777777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2A6F2A" w:rsidRPr="000E009C" w14:paraId="19A9A804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8F46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5FDA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E57E" w14:textId="697C044F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11E6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EE90" w14:textId="7B5B8A7D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15,</w:t>
            </w:r>
            <w:r w:rsidR="00A11E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D157" w14:textId="30DB8CB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B0C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5FE4E" w14:textId="3C4B5199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B0C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0C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A6F2A" w:rsidRPr="000E009C" w14:paraId="7ECA154F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6557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83D0" w14:textId="77777777" w:rsidR="000E009C" w:rsidRPr="000E009C" w:rsidRDefault="000E009C" w:rsidP="000E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 до 6 месяцев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87CC" w14:textId="52E7ED5B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828D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70A7" w14:textId="1D5A441A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828D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828D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A4D0" w14:textId="2431CBF7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B0C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7B99D9" w14:textId="7CDEDF3E" w:rsidR="000E009C" w:rsidRPr="000E009C" w:rsidRDefault="000E009C" w:rsidP="000E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B0C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0C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F41C5" w:rsidRPr="000E009C" w14:paraId="6397CBE5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8517" w14:textId="77777777" w:rsidR="000F41C5" w:rsidRPr="000E009C" w:rsidRDefault="000F41C5" w:rsidP="000F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93E8" w14:textId="77777777" w:rsidR="000F41C5" w:rsidRPr="000E009C" w:rsidRDefault="000F41C5" w:rsidP="000F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6 до 9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E8DF" w14:textId="55C640C9" w:rsidR="000F41C5" w:rsidRPr="000E009C" w:rsidRDefault="000F41C5" w:rsidP="000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98B0" w14:textId="7C3DB571" w:rsidR="000F41C5" w:rsidRPr="000E009C" w:rsidRDefault="000F41C5" w:rsidP="000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846F" w14:textId="72AD6F13" w:rsidR="000F41C5" w:rsidRPr="000E009C" w:rsidRDefault="000F41C5" w:rsidP="000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E970C4" w14:textId="2E0B71DF" w:rsidR="000F41C5" w:rsidRPr="000E009C" w:rsidRDefault="000F41C5" w:rsidP="000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F41C5" w:rsidRPr="000E009C" w14:paraId="1FFEED39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EEFA" w14:textId="77777777" w:rsidR="000F41C5" w:rsidRPr="000E009C" w:rsidRDefault="000F41C5" w:rsidP="000F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BE0B" w14:textId="77777777" w:rsidR="000F41C5" w:rsidRPr="000E009C" w:rsidRDefault="000F41C5" w:rsidP="000F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9 до 12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81F1" w14:textId="6A308FF3" w:rsidR="000F41C5" w:rsidRPr="000E009C" w:rsidRDefault="000F41C5" w:rsidP="000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BB24" w14:textId="391DF06A" w:rsidR="000F41C5" w:rsidRPr="000E009C" w:rsidRDefault="000F41C5" w:rsidP="000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1D95" w14:textId="39382DA9" w:rsidR="000F41C5" w:rsidRPr="000E009C" w:rsidRDefault="000F41C5" w:rsidP="000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30BE3D" w14:textId="1ACB2EE9" w:rsidR="000F41C5" w:rsidRPr="000E009C" w:rsidRDefault="000F41C5" w:rsidP="000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F41C5" w:rsidRPr="000E009C" w14:paraId="097FE888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6CFD" w14:textId="77777777" w:rsidR="000F41C5" w:rsidRPr="000E009C" w:rsidRDefault="000F41C5" w:rsidP="000F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F21D" w14:textId="77777777" w:rsidR="000F41C5" w:rsidRPr="000E009C" w:rsidRDefault="000F41C5" w:rsidP="000F4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12 до 18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11F6" w14:textId="5084A513" w:rsidR="000F41C5" w:rsidRPr="000E009C" w:rsidRDefault="000F41C5" w:rsidP="000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D285" w14:textId="2DF30EFA" w:rsidR="000F41C5" w:rsidRPr="000E009C" w:rsidRDefault="000F41C5" w:rsidP="000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3573" w14:textId="24854C43" w:rsidR="000F41C5" w:rsidRPr="000E009C" w:rsidRDefault="00A32D7C" w:rsidP="000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0F41C5"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F41C5"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63D70" w14:textId="57F5CC09" w:rsidR="000F41C5" w:rsidRPr="000E009C" w:rsidRDefault="000F41C5" w:rsidP="000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32D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A32D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60886" w:rsidRPr="000E009C" w14:paraId="064F6125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50AC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90DA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18 до 24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E825" w14:textId="5614DC46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8AF7" w14:textId="0ACCB9CB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F010" w14:textId="5FFCBFF2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CF507C" w14:textId="417BC9FB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60886" w:rsidRPr="000E009C" w14:paraId="2C9CAD89" w14:textId="77777777" w:rsidTr="007828DE">
        <w:trPr>
          <w:gridAfter w:val="1"/>
          <w:wAfter w:w="381" w:type="dxa"/>
          <w:trHeight w:val="300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4E6F7B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4. Тип оформления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178D84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 банка</w:t>
            </w:r>
          </w:p>
        </w:tc>
      </w:tr>
      <w:tr w:rsidR="00260886" w:rsidRPr="000E009C" w14:paraId="4BCE788E" w14:textId="77777777" w:rsidTr="007828DE">
        <w:trPr>
          <w:gridAfter w:val="1"/>
          <w:wAfter w:w="381" w:type="dxa"/>
          <w:trHeight w:val="360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BA3D89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Cумма</w:t>
            </w:r>
            <w:proofErr w:type="spellEnd"/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5F4D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$40 000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6FDF18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$40 000</w:t>
            </w:r>
          </w:p>
        </w:tc>
      </w:tr>
      <w:tr w:rsidR="00260886" w:rsidRPr="000E009C" w14:paraId="311FB7CE" w14:textId="77777777" w:rsidTr="007828DE">
        <w:trPr>
          <w:gridAfter w:val="1"/>
          <w:wAfter w:w="381" w:type="dxa"/>
          <w:trHeight w:val="390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BB73" w14:textId="5CDB19E6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Порядок досрочного расторжения договора вклада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иностранной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валюте долларах США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F8C8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C781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7833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42A6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09B98B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60886" w:rsidRPr="000E009C" w14:paraId="526E3957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170E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36EB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1 месяца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D67A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B899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9ADA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826BCC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260886" w:rsidRPr="000E009C" w14:paraId="2685E39D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9C57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985C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EAB2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9072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1,1%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40D3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1,3%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F6CF91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0,9%</w:t>
            </w:r>
          </w:p>
        </w:tc>
      </w:tr>
      <w:tr w:rsidR="00260886" w:rsidRPr="000E009C" w14:paraId="25719566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D420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C483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 до 6 месяцев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BD38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C8D7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1,6%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9C1F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83E0F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</w:tr>
      <w:tr w:rsidR="00260886" w:rsidRPr="000E009C" w14:paraId="475AAA5E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3CA1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A669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6 до 9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CD47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1367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2,1%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44DD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6A23B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1,9%</w:t>
            </w:r>
          </w:p>
        </w:tc>
      </w:tr>
      <w:tr w:rsidR="00260886" w:rsidRPr="000E009C" w14:paraId="2CC1873D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B86E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3D76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9 до 12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81D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4EFB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2,1%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C2FC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2,3%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D5022E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1,9%</w:t>
            </w:r>
          </w:p>
        </w:tc>
      </w:tr>
      <w:tr w:rsidR="00260886" w:rsidRPr="000E009C" w14:paraId="0D82F8E7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F18D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5F26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12 до 18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2618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3,0%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5923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2,6%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5535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CE7C49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2,4%</w:t>
            </w:r>
          </w:p>
        </w:tc>
      </w:tr>
      <w:tr w:rsidR="00260886" w:rsidRPr="000E009C" w14:paraId="784E3B3D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7D79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76B4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18 до 24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B906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3,0%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E8A8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2,6%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47D4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75ED8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2,4%</w:t>
            </w:r>
          </w:p>
        </w:tc>
      </w:tr>
      <w:tr w:rsidR="00260886" w:rsidRPr="000E009C" w14:paraId="5102EC10" w14:textId="77777777" w:rsidTr="007828DE">
        <w:trPr>
          <w:gridAfter w:val="1"/>
          <w:wAfter w:w="381" w:type="dxa"/>
          <w:trHeight w:val="360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438AE5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7. Тип оформления</w:t>
            </w: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345738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филиалах банка</w:t>
            </w:r>
          </w:p>
        </w:tc>
      </w:tr>
      <w:tr w:rsidR="00260886" w:rsidRPr="000E009C" w14:paraId="180F9801" w14:textId="77777777" w:rsidTr="007828DE">
        <w:trPr>
          <w:gridAfter w:val="1"/>
          <w:wAfter w:w="381" w:type="dxa"/>
          <w:trHeight w:val="360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7113A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 Сумма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E219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€40 000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80A8EA9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€40 000</w:t>
            </w:r>
          </w:p>
        </w:tc>
      </w:tr>
      <w:tr w:rsidR="00260886" w:rsidRPr="000E009C" w14:paraId="3C25F4B3" w14:textId="77777777" w:rsidTr="007828DE">
        <w:trPr>
          <w:gridAfter w:val="1"/>
          <w:wAfter w:w="381" w:type="dxa"/>
          <w:trHeight w:val="510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1117" w14:textId="7601FA6A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Порядок досрочного расторжения договора вклада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иностранной </w:t>
            </w: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валюте ЕВРО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7813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6C6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6AC5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F688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В конце срока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64BFFC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60886" w:rsidRPr="000E009C" w14:paraId="521F6DFC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BD0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6AAA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до 1 месяца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B5E7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36F6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3F41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369D3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60886" w:rsidRPr="000E009C" w14:paraId="32F4D5A5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4E71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1321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96CE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310D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0,4%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C638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0,6%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42DFB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0,2%</w:t>
            </w:r>
          </w:p>
        </w:tc>
      </w:tr>
      <w:tr w:rsidR="00260886" w:rsidRPr="000E009C" w14:paraId="0ACEC122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DE26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563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3 до 6 месяцев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7AED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A645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8C8A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F2846A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0,6%</w:t>
            </w:r>
          </w:p>
        </w:tc>
      </w:tr>
      <w:tr w:rsidR="00260886" w:rsidRPr="000E009C" w14:paraId="1B9F0A96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FB1C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3F22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6 до 9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CCA6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D936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F5CF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15F685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</w:tr>
      <w:tr w:rsidR="00260886" w:rsidRPr="000E009C" w14:paraId="503C12FC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CDCC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D284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9 до 12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EFC3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F590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7A77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2094F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0,8%</w:t>
            </w:r>
          </w:p>
        </w:tc>
      </w:tr>
      <w:tr w:rsidR="00260886" w:rsidRPr="000E009C" w14:paraId="09B15E82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2DFB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C742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12 до 18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F6FC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EA60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1,6%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53FE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BB1F6D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</w:tr>
      <w:tr w:rsidR="00260886" w:rsidRPr="000E009C" w14:paraId="1B729A9F" w14:textId="77777777" w:rsidTr="007828DE">
        <w:trPr>
          <w:gridAfter w:val="1"/>
          <w:wAfter w:w="381" w:type="dxa"/>
          <w:trHeight w:val="300"/>
        </w:trPr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66C2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0FE4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от 18 до 24 месяцев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A1ED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E3EE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1,6%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EB58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54632" w14:textId="77777777" w:rsidR="00260886" w:rsidRPr="000E009C" w:rsidRDefault="00260886" w:rsidP="0026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>1,4%</w:t>
            </w:r>
          </w:p>
        </w:tc>
      </w:tr>
      <w:tr w:rsidR="00260886" w:rsidRPr="000E009C" w14:paraId="759E41F6" w14:textId="77777777" w:rsidTr="00A566B3">
        <w:trPr>
          <w:gridAfter w:val="1"/>
          <w:wAfter w:w="381" w:type="dxa"/>
          <w:trHeight w:val="300"/>
        </w:trPr>
        <w:tc>
          <w:tcPr>
            <w:tcW w:w="1005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290EB" w14:textId="7511D8D4" w:rsidR="00260886" w:rsidRPr="000E009C" w:rsidRDefault="00260886" w:rsidP="00260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  <w:hyperlink r:id="rId5" w:history="1">
              <w:r w:rsidRPr="00F3136C">
                <w:rPr>
                  <w:rStyle w:val="a6"/>
                  <w:rFonts w:ascii="Times New Roman" w:hAnsi="Times New Roman" w:cs="Times New Roman"/>
                </w:rPr>
                <w:t>Вклады граждан застрахованы и гарантированы</w:t>
              </w:r>
            </w:hyperlink>
            <w:r w:rsidRPr="00F3136C">
              <w:rPr>
                <w:rFonts w:ascii="Times New Roman" w:hAnsi="Times New Roman" w:cs="Times New Roman"/>
              </w:rPr>
              <w:t xml:space="preserve"> Законом Республики Узбекистан «О гарантиях защиты вкладов граждан в банках» в размере до 200 миллионов сум</w:t>
            </w:r>
          </w:p>
        </w:tc>
      </w:tr>
      <w:tr w:rsidR="00260886" w:rsidRPr="000E009C" w14:paraId="266D8CF9" w14:textId="77777777" w:rsidTr="00A566B3">
        <w:trPr>
          <w:trHeight w:val="315"/>
        </w:trPr>
        <w:tc>
          <w:tcPr>
            <w:tcW w:w="100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57C38" w14:textId="77777777" w:rsidR="00260886" w:rsidRPr="000E009C" w:rsidRDefault="00260886" w:rsidP="002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41F2" w14:textId="77777777" w:rsidR="00260886" w:rsidRPr="000E009C" w:rsidRDefault="00260886" w:rsidP="00260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7C701A" w14:textId="77777777" w:rsidR="00D20788" w:rsidRPr="00A566B3" w:rsidRDefault="00D20788" w:rsidP="00EB6EB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E56A91" w14:textId="77777777" w:rsidR="008524BE" w:rsidRDefault="008524BE" w:rsidP="00970F9B">
      <w:pPr>
        <w:spacing w:after="0"/>
        <w:ind w:left="30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35FD57" w14:textId="77777777" w:rsidR="00581D13" w:rsidRPr="00E44106" w:rsidRDefault="00581D13" w:rsidP="00970F9B">
      <w:pPr>
        <w:spacing w:after="0"/>
        <w:ind w:left="30" w:hanging="10"/>
        <w:jc w:val="center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Пожалуйста, изучите информационный лист, прежде чем согласиться внести депозит!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44C315" w14:textId="77777777" w:rsidR="00581D13" w:rsidRPr="00E44106" w:rsidRDefault="00581D13" w:rsidP="00970F9B">
      <w:pPr>
        <w:spacing w:after="0" w:line="216" w:lineRule="auto"/>
        <w:ind w:right="-14"/>
        <w:jc w:val="both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sz w:val="20"/>
          <w:szCs w:val="20"/>
        </w:rPr>
        <w:t>Вы имеете право получить в банке полную и подробную информацию об условиях вклада, процентном доходе по вкладу и порядке расчетов, а также о своих правах и обязанностях и других неясных для вас вопросах.</w:t>
      </w:r>
    </w:p>
    <w:p w14:paraId="4FFCB340" w14:textId="77777777" w:rsidR="00581D13" w:rsidRPr="00E44106" w:rsidRDefault="00581D13" w:rsidP="00970F9B">
      <w:pPr>
        <w:spacing w:after="0" w:line="216" w:lineRule="auto"/>
        <w:ind w:left="4" w:right="-14" w:hanging="19"/>
        <w:jc w:val="both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В случае возникновения претензий Вы можете направить свой запрос по телефону +998 (78) 150-11-22 или по адресу </w:t>
      </w:r>
      <w:proofErr w:type="spellStart"/>
      <w:r w:rsidRPr="00E44106">
        <w:rPr>
          <w:rFonts w:ascii="Times New Roman" w:eastAsia="Times New Roman" w:hAnsi="Times New Roman" w:cs="Times New Roman"/>
          <w:sz w:val="20"/>
          <w:szCs w:val="20"/>
        </w:rPr>
        <w:t>г.Ташкент</w:t>
      </w:r>
      <w:proofErr w:type="spellEnd"/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E44106">
        <w:rPr>
          <w:rFonts w:ascii="Times New Roman" w:eastAsia="Times New Roman" w:hAnsi="Times New Roman" w:cs="Times New Roman"/>
          <w:sz w:val="20"/>
          <w:szCs w:val="20"/>
        </w:rPr>
        <w:t>ул.Шахрисабз</w:t>
      </w:r>
      <w:proofErr w:type="spellEnd"/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, 30 или на электронный адрес </w:t>
      </w:r>
      <w:r w:rsidRPr="00E44106">
        <w:rPr>
          <w:rFonts w:ascii="Times New Roman" w:eastAsia="Times New Roman" w:hAnsi="Times New Roman" w:cs="Times New Roman"/>
          <w:sz w:val="20"/>
          <w:szCs w:val="20"/>
          <w:lang w:val="en-US"/>
        </w:rPr>
        <w:t>info</w:t>
      </w:r>
      <w:r w:rsidRPr="00E44106"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 w:rsidRPr="00E44106">
        <w:rPr>
          <w:rFonts w:ascii="Times New Roman" w:eastAsia="Times New Roman" w:hAnsi="Times New Roman" w:cs="Times New Roman"/>
          <w:sz w:val="20"/>
          <w:szCs w:val="20"/>
          <w:lang w:val="en-US"/>
        </w:rPr>
        <w:t>ipotekabank</w:t>
      </w:r>
      <w:proofErr w:type="spellEnd"/>
      <w:r w:rsidRPr="00E44106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E44106">
        <w:rPr>
          <w:rFonts w:ascii="Times New Roman" w:eastAsia="Times New Roman" w:hAnsi="Times New Roman" w:cs="Times New Roman"/>
          <w:sz w:val="20"/>
          <w:szCs w:val="20"/>
          <w:lang w:val="en-US"/>
        </w:rPr>
        <w:t>uz</w:t>
      </w:r>
      <w:proofErr w:type="spellEnd"/>
      <w:r w:rsidRPr="00E4410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75880D" w14:textId="77777777" w:rsidR="00581D13" w:rsidRPr="00E44106" w:rsidRDefault="00581D13" w:rsidP="00970F9B">
      <w:pPr>
        <w:spacing w:after="0"/>
        <w:ind w:left="14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57432D" w14:textId="77777777" w:rsidR="002857ED" w:rsidRPr="0013005D" w:rsidRDefault="00581D13" w:rsidP="00970F9B">
      <w:pPr>
        <w:pStyle w:val="1"/>
        <w:spacing w:after="0" w:line="259" w:lineRule="auto"/>
        <w:ind w:left="16" w:right="0" w:firstLine="0"/>
        <w:rPr>
          <w:rFonts w:eastAsia="Calibri"/>
          <w:szCs w:val="20"/>
        </w:rPr>
      </w:pPr>
      <w:r w:rsidRPr="00E44106">
        <w:rPr>
          <w:b/>
          <w:szCs w:val="20"/>
        </w:rPr>
        <w:t>ПРАВИЛЬНОСТЬ И ПОДЛИННОСТЬ ИНФОРМАЦИОННОГО ЛИСТКА ПОДТВЕРЖДАЕТСЯ.</w:t>
      </w:r>
      <w:r w:rsidRPr="00E44106">
        <w:rPr>
          <w:rFonts w:eastAsia="Calibri"/>
          <w:szCs w:val="20"/>
        </w:rPr>
        <w:t xml:space="preserve"> </w:t>
      </w:r>
    </w:p>
    <w:p w14:paraId="5937400D" w14:textId="77777777" w:rsidR="002857ED" w:rsidRPr="0013005D" w:rsidRDefault="002857ED" w:rsidP="00970F9B">
      <w:pPr>
        <w:pStyle w:val="1"/>
        <w:spacing w:after="0" w:line="259" w:lineRule="auto"/>
        <w:ind w:left="16" w:right="0" w:firstLine="0"/>
        <w:rPr>
          <w:rFonts w:eastAsia="Calibri"/>
          <w:szCs w:val="20"/>
        </w:rPr>
      </w:pPr>
    </w:p>
    <w:p w14:paraId="3C0683EF" w14:textId="77777777" w:rsidR="002857ED" w:rsidRPr="0013005D" w:rsidRDefault="002857ED" w:rsidP="00970F9B">
      <w:pPr>
        <w:pStyle w:val="1"/>
        <w:spacing w:after="0" w:line="259" w:lineRule="auto"/>
        <w:ind w:left="16" w:right="0" w:firstLine="0"/>
        <w:rPr>
          <w:rFonts w:eastAsia="Calibri"/>
          <w:szCs w:val="20"/>
        </w:rPr>
      </w:pPr>
    </w:p>
    <w:p w14:paraId="6398D4C5" w14:textId="77777777" w:rsidR="002857ED" w:rsidRPr="0013005D" w:rsidRDefault="002857ED" w:rsidP="00970F9B">
      <w:pPr>
        <w:pStyle w:val="1"/>
        <w:spacing w:after="0" w:line="259" w:lineRule="auto"/>
        <w:ind w:left="16" w:right="0" w:firstLine="0"/>
        <w:rPr>
          <w:rFonts w:eastAsia="Calibri"/>
          <w:szCs w:val="20"/>
        </w:rPr>
      </w:pPr>
    </w:p>
    <w:p w14:paraId="33F1207B" w14:textId="61004D0D" w:rsidR="00581D13" w:rsidRPr="00E44106" w:rsidRDefault="00581D13" w:rsidP="00970F9B">
      <w:pPr>
        <w:pStyle w:val="1"/>
        <w:spacing w:after="0" w:line="259" w:lineRule="auto"/>
        <w:ind w:left="16" w:right="0" w:firstLine="0"/>
        <w:rPr>
          <w:szCs w:val="20"/>
        </w:rPr>
      </w:pPr>
      <w:r w:rsidRPr="00E44106">
        <w:rPr>
          <w:szCs w:val="20"/>
        </w:rPr>
        <w:t xml:space="preserve">________________________________________________________ </w:t>
      </w:r>
      <w:r w:rsidRPr="00E44106">
        <w:rPr>
          <w:szCs w:val="20"/>
        </w:rPr>
        <w:tab/>
        <w:t xml:space="preserve">__________________ </w:t>
      </w:r>
    </w:p>
    <w:p w14:paraId="4477ECA5" w14:textId="77777777" w:rsidR="00581D13" w:rsidRPr="00E44106" w:rsidRDefault="00581D13" w:rsidP="00970F9B">
      <w:pPr>
        <w:spacing w:after="0"/>
        <w:ind w:left="4519"/>
        <w:jc w:val="center"/>
        <w:rPr>
          <w:rFonts w:ascii="Times New Roman" w:hAnsi="Times New Roman" w:cs="Times New Roman"/>
          <w:sz w:val="4"/>
          <w:szCs w:val="4"/>
        </w:rPr>
      </w:pPr>
      <w:r w:rsidRPr="00E44106">
        <w:rPr>
          <w:rFonts w:ascii="Times New Roman" w:eastAsia="Times New Roman" w:hAnsi="Times New Roman" w:cs="Times New Roman"/>
          <w:sz w:val="4"/>
          <w:szCs w:val="4"/>
        </w:rPr>
        <w:t xml:space="preserve">  </w:t>
      </w:r>
    </w:p>
    <w:p w14:paraId="47BE473D" w14:textId="77777777" w:rsidR="00581D13" w:rsidRPr="00E44106" w:rsidRDefault="00581D13" w:rsidP="00970F9B">
      <w:pPr>
        <w:tabs>
          <w:tab w:val="center" w:pos="3612"/>
          <w:tab w:val="center" w:pos="8141"/>
          <w:tab w:val="center" w:pos="966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hAnsi="Times New Roman" w:cs="Times New Roman"/>
          <w:sz w:val="20"/>
          <w:szCs w:val="20"/>
        </w:rPr>
        <w:tab/>
      </w:r>
      <w:r w:rsidRPr="00E44106">
        <w:rPr>
          <w:rFonts w:ascii="Times New Roman" w:hAnsi="Times New Roman" w:cs="Times New Roman"/>
          <w:i/>
          <w:sz w:val="20"/>
          <w:szCs w:val="20"/>
        </w:rPr>
        <w:t>(</w:t>
      </w:r>
      <w:bookmarkStart w:id="0" w:name="_Hlk127208352"/>
      <w:r w:rsidRPr="00E44106">
        <w:rPr>
          <w:rFonts w:ascii="Times New Roman" w:hAnsi="Times New Roman" w:cs="Times New Roman"/>
          <w:i/>
          <w:sz w:val="20"/>
          <w:szCs w:val="20"/>
        </w:rPr>
        <w:t>Ф.И.О и должность сотрудника банка</w:t>
      </w:r>
      <w:bookmarkEnd w:id="0"/>
      <w:r w:rsidRPr="00E44106">
        <w:rPr>
          <w:rFonts w:ascii="Times New Roman" w:hAnsi="Times New Roman" w:cs="Times New Roman"/>
          <w:i/>
          <w:sz w:val="20"/>
          <w:szCs w:val="20"/>
        </w:rPr>
        <w:t>)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  <w:r w:rsidRPr="00E44106">
        <w:rPr>
          <w:rFonts w:ascii="Times New Roman" w:hAnsi="Times New Roman" w:cs="Times New Roman"/>
          <w:sz w:val="20"/>
          <w:szCs w:val="20"/>
        </w:rPr>
        <w:tab/>
      </w:r>
      <w:r w:rsidRPr="00E44106">
        <w:rPr>
          <w:rFonts w:ascii="Times New Roman" w:hAnsi="Times New Roman" w:cs="Times New Roman"/>
          <w:i/>
          <w:sz w:val="20"/>
          <w:szCs w:val="20"/>
        </w:rPr>
        <w:t>(дата заполнения)</w:t>
      </w:r>
      <w:r w:rsidRPr="00E44106">
        <w:rPr>
          <w:rFonts w:ascii="Times New Roman" w:hAnsi="Times New Roman" w:cs="Times New Roman"/>
          <w:sz w:val="20"/>
          <w:szCs w:val="20"/>
        </w:rPr>
        <w:t xml:space="preserve"> </w:t>
      </w:r>
      <w:r w:rsidRPr="00E44106">
        <w:rPr>
          <w:rFonts w:ascii="Times New Roman" w:hAnsi="Times New Roman" w:cs="Times New Roman"/>
          <w:sz w:val="20"/>
          <w:szCs w:val="20"/>
        </w:rPr>
        <w:tab/>
      </w:r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9BFCC12" w14:textId="77777777" w:rsidR="00581D13" w:rsidRPr="00E44106" w:rsidRDefault="00581D13" w:rsidP="00970F9B">
      <w:pPr>
        <w:spacing w:after="0"/>
        <w:ind w:left="43"/>
        <w:rPr>
          <w:rFonts w:ascii="Times New Roman" w:hAnsi="Times New Roman" w:cs="Times New Roman"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04B15E" w14:textId="77777777" w:rsidR="00581D13" w:rsidRPr="00E44106" w:rsidRDefault="00581D13" w:rsidP="00970F9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44106">
        <w:rPr>
          <w:rFonts w:ascii="Times New Roman" w:eastAsia="Times New Roman" w:hAnsi="Times New Roman" w:cs="Times New Roman"/>
          <w:b/>
          <w:sz w:val="20"/>
          <w:szCs w:val="20"/>
        </w:rPr>
        <w:t>Информационный лист не заменяет депозитный договор или распоряжение о приеме вклада, наоборот, помогает сравнить условия вклада разных банков и сделать правильный выбор.</w:t>
      </w:r>
    </w:p>
    <w:p w14:paraId="15155365" w14:textId="77777777" w:rsidR="00581D13" w:rsidRDefault="00581D13" w:rsidP="00970F9B">
      <w:pPr>
        <w:spacing w:after="0"/>
      </w:pPr>
    </w:p>
    <w:p w14:paraId="6E2D0110" w14:textId="77777777" w:rsidR="00581D13" w:rsidRDefault="00581D13" w:rsidP="00970F9B">
      <w:pPr>
        <w:spacing w:after="0"/>
      </w:pPr>
    </w:p>
    <w:p w14:paraId="4F8EA591" w14:textId="77777777" w:rsidR="0011734D" w:rsidRDefault="0011734D" w:rsidP="00970F9B">
      <w:pPr>
        <w:spacing w:after="0"/>
      </w:pPr>
    </w:p>
    <w:sectPr w:rsidR="0011734D">
      <w:pgSz w:w="11962" w:h="16838"/>
      <w:pgMar w:top="456" w:right="677" w:bottom="1708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13"/>
    <w:rsid w:val="000B2A43"/>
    <w:rsid w:val="000E009C"/>
    <w:rsid w:val="000E72F6"/>
    <w:rsid w:val="000F41C5"/>
    <w:rsid w:val="0011734D"/>
    <w:rsid w:val="0013005D"/>
    <w:rsid w:val="00152DB7"/>
    <w:rsid w:val="001C3635"/>
    <w:rsid w:val="0024246B"/>
    <w:rsid w:val="00247E41"/>
    <w:rsid w:val="002521B4"/>
    <w:rsid w:val="00260886"/>
    <w:rsid w:val="002857ED"/>
    <w:rsid w:val="00293F04"/>
    <w:rsid w:val="002A6F2A"/>
    <w:rsid w:val="003156BE"/>
    <w:rsid w:val="00330C49"/>
    <w:rsid w:val="00353FB5"/>
    <w:rsid w:val="0041305A"/>
    <w:rsid w:val="00425C34"/>
    <w:rsid w:val="004414C2"/>
    <w:rsid w:val="00471569"/>
    <w:rsid w:val="004A7B1D"/>
    <w:rsid w:val="004D4F80"/>
    <w:rsid w:val="005458E2"/>
    <w:rsid w:val="00581D13"/>
    <w:rsid w:val="005D4386"/>
    <w:rsid w:val="00600350"/>
    <w:rsid w:val="00652AF8"/>
    <w:rsid w:val="006A4F05"/>
    <w:rsid w:val="007828DE"/>
    <w:rsid w:val="007851CB"/>
    <w:rsid w:val="00836C9B"/>
    <w:rsid w:val="008524BE"/>
    <w:rsid w:val="0085730E"/>
    <w:rsid w:val="008B19BD"/>
    <w:rsid w:val="00930B1E"/>
    <w:rsid w:val="00970F9B"/>
    <w:rsid w:val="0098483D"/>
    <w:rsid w:val="00A00132"/>
    <w:rsid w:val="00A11E6A"/>
    <w:rsid w:val="00A32D7C"/>
    <w:rsid w:val="00A566B3"/>
    <w:rsid w:val="00B518DC"/>
    <w:rsid w:val="00BD1E58"/>
    <w:rsid w:val="00C01661"/>
    <w:rsid w:val="00C450D7"/>
    <w:rsid w:val="00CB0C15"/>
    <w:rsid w:val="00D20788"/>
    <w:rsid w:val="00D94CFF"/>
    <w:rsid w:val="00DC70BE"/>
    <w:rsid w:val="00E73DF4"/>
    <w:rsid w:val="00E838CD"/>
    <w:rsid w:val="00EA6EF0"/>
    <w:rsid w:val="00EB6EB2"/>
    <w:rsid w:val="00EF017B"/>
    <w:rsid w:val="00F3136C"/>
    <w:rsid w:val="00F7426D"/>
    <w:rsid w:val="00F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4816"/>
  <w15:chartTrackingRefBased/>
  <w15:docId w15:val="{12766C30-3CD3-4D2F-A13B-BC5A1983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D13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qFormat/>
    <w:rsid w:val="00581D13"/>
    <w:pPr>
      <w:keepNext/>
      <w:keepLines/>
      <w:spacing w:after="205" w:line="216" w:lineRule="auto"/>
      <w:ind w:left="10" w:right="1" w:hanging="10"/>
      <w:jc w:val="center"/>
      <w:outlineLvl w:val="0"/>
    </w:pPr>
    <w:rPr>
      <w:rFonts w:ascii="Times New Roman" w:eastAsia="Times New Roman" w:hAnsi="Times New Roman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1D13"/>
    <w:rPr>
      <w:rFonts w:ascii="Times New Roman" w:eastAsia="Times New Roman" w:hAnsi="Times New Roman" w:cs="Times New Roman"/>
      <w:color w:val="000000"/>
      <w:sz w:val="20"/>
      <w:lang w:eastAsia="ru-RU"/>
    </w:rPr>
  </w:style>
  <w:style w:type="table" w:customStyle="1" w:styleId="TableGrid">
    <w:name w:val="TableGrid"/>
    <w:rsid w:val="00581D1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581D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0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70F9B"/>
    <w:rPr>
      <w:rFonts w:ascii="Tahoma" w:eastAsia="Calibri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39"/>
    <w:rsid w:val="00EB6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313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d.uz/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780</Words>
  <Characters>4262</Characters>
  <Application>Microsoft Office Word</Application>
  <DocSecurity>0</DocSecurity>
  <Lines>327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Ma'rufjon Alimdjanov</dc:creator>
  <cp:keywords/>
  <cp:lastModifiedBy>Shakhzod S. Shavkatov</cp:lastModifiedBy>
  <cp:revision>36</cp:revision>
  <dcterms:created xsi:type="dcterms:W3CDTF">2025-04-02T12:15:00Z</dcterms:created>
  <dcterms:modified xsi:type="dcterms:W3CDTF">2025-12-23T03:30:00Z</dcterms:modified>
</cp:coreProperties>
</file>