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A679" w14:textId="77777777" w:rsidR="00634598" w:rsidRDefault="00634598" w:rsidP="00634598">
      <w:pPr>
        <w:rPr>
          <w:rFonts w:ascii="Times New Roman" w:hAnsi="Times New Roman" w:cs="Times New Roman"/>
        </w:rPr>
      </w:pPr>
      <w:r w:rsidRPr="00634598">
        <w:rPr>
          <w:rFonts w:ascii="Times New Roman" w:hAnsi="Times New Roman" w:cs="Times New Roman"/>
        </w:rPr>
        <w:t>ТАНИШИБ ЧИҚИШ УЧУН НАМУНА</w:t>
      </w:r>
    </w:p>
    <w:p w14:paraId="72A0C58C" w14:textId="00EF45D4" w:rsidR="00196599" w:rsidRPr="00196599" w:rsidRDefault="00196599" w:rsidP="00634598">
      <w:pPr>
        <w:jc w:val="center"/>
        <w:rPr>
          <w:rFonts w:ascii="Times New Roman" w:hAnsi="Times New Roman" w:cs="Times New Roman"/>
        </w:rPr>
      </w:pPr>
      <w:proofErr w:type="spellStart"/>
      <w:r w:rsidRPr="00196599">
        <w:rPr>
          <w:rFonts w:ascii="Times New Roman" w:hAnsi="Times New Roman" w:cs="Times New Roman"/>
          <w:b/>
          <w:bCs/>
        </w:rPr>
        <w:t>Муддатли</w:t>
      </w:r>
      <w:proofErr w:type="spellEnd"/>
      <w:r w:rsidRPr="00196599">
        <w:rPr>
          <w:rFonts w:ascii="Times New Roman" w:hAnsi="Times New Roman" w:cs="Times New Roman"/>
          <w:b/>
          <w:bCs/>
        </w:rPr>
        <w:t xml:space="preserve"> депозит </w:t>
      </w:r>
      <w:r>
        <w:rPr>
          <w:rFonts w:ascii="Times New Roman" w:hAnsi="Times New Roman" w:cs="Times New Roman"/>
          <w:b/>
          <w:bCs/>
        </w:rPr>
        <w:br/>
      </w:r>
      <w:r w:rsidRPr="00196599">
        <w:rPr>
          <w:rFonts w:ascii="Times New Roman" w:hAnsi="Times New Roman" w:cs="Times New Roman"/>
          <w:b/>
          <w:bCs/>
        </w:rPr>
        <w:t>Ш</w:t>
      </w:r>
      <w:r>
        <w:rPr>
          <w:rFonts w:ascii="Times New Roman" w:hAnsi="Times New Roman" w:cs="Times New Roman"/>
          <w:b/>
          <w:bCs/>
        </w:rPr>
        <w:t xml:space="preserve">АРТНОМАСИ </w:t>
      </w:r>
      <w:r w:rsidRPr="00196599">
        <w:rPr>
          <w:rFonts w:ascii="Times New Roman" w:hAnsi="Times New Roman" w:cs="Times New Roman"/>
          <w:b/>
          <w:bCs/>
        </w:rPr>
        <w:t>№ _____</w:t>
      </w:r>
      <w:r w:rsidR="00634598">
        <w:rPr>
          <w:rFonts w:ascii="Times New Roman" w:hAnsi="Times New Roman" w:cs="Times New Roman"/>
          <w:b/>
          <w:bCs/>
        </w:rPr>
        <w:br/>
      </w:r>
    </w:p>
    <w:p w14:paraId="56FB27E9" w14:textId="633AB1F5" w:rsidR="00634598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>_________ ш</w:t>
      </w:r>
      <w:r w:rsidR="00634598">
        <w:rPr>
          <w:rFonts w:ascii="Times New Roman" w:hAnsi="Times New Roman" w:cs="Times New Roman"/>
        </w:rPr>
        <w:t>.</w:t>
      </w:r>
      <w:r w:rsidRPr="001965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634598" w:rsidRPr="006B5A0B">
        <w:rPr>
          <w:rFonts w:ascii="Times New Roman" w:hAnsi="Times New Roman" w:cs="Times New Roman"/>
        </w:rPr>
        <w:t xml:space="preserve">«___» ____________ 202__ </w:t>
      </w:r>
      <w:r w:rsidR="00634598">
        <w:rPr>
          <w:rFonts w:ascii="Times New Roman" w:hAnsi="Times New Roman" w:cs="Times New Roman"/>
        </w:rPr>
        <w:t>й</w:t>
      </w:r>
      <w:r w:rsidR="00634598" w:rsidRPr="006B5A0B">
        <w:rPr>
          <w:rFonts w:ascii="Times New Roman" w:hAnsi="Times New Roman" w:cs="Times New Roman"/>
        </w:rPr>
        <w:t>.</w:t>
      </w:r>
    </w:p>
    <w:p w14:paraId="277554EE" w14:textId="77777777" w:rsidR="00634598" w:rsidRPr="00196599" w:rsidRDefault="00634598" w:rsidP="00196599">
      <w:pPr>
        <w:rPr>
          <w:rFonts w:ascii="Times New Roman" w:hAnsi="Times New Roman" w:cs="Times New Roman"/>
        </w:rPr>
      </w:pPr>
    </w:p>
    <w:p w14:paraId="2F77666C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>«Ипотека-банк» АТИБ (</w:t>
      </w:r>
      <w:proofErr w:type="spellStart"/>
      <w:r w:rsidRPr="00196599">
        <w:rPr>
          <w:rFonts w:ascii="Times New Roman" w:hAnsi="Times New Roman" w:cs="Times New Roman"/>
        </w:rPr>
        <w:t>кейинги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ўринларда</w:t>
      </w:r>
      <w:proofErr w:type="spellEnd"/>
      <w:r w:rsidRPr="00196599">
        <w:rPr>
          <w:rFonts w:ascii="Times New Roman" w:hAnsi="Times New Roman" w:cs="Times New Roman"/>
        </w:rPr>
        <w:t xml:space="preserve"> “Банк” </w:t>
      </w:r>
      <w:proofErr w:type="spellStart"/>
      <w:r w:rsidRPr="00196599">
        <w:rPr>
          <w:rFonts w:ascii="Times New Roman" w:hAnsi="Times New Roman" w:cs="Times New Roman"/>
        </w:rPr>
        <w:t>деб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номланади</w:t>
      </w:r>
      <w:proofErr w:type="spellEnd"/>
      <w:r w:rsidRPr="00196599">
        <w:rPr>
          <w:rFonts w:ascii="Times New Roman" w:hAnsi="Times New Roman" w:cs="Times New Roman"/>
        </w:rPr>
        <w:t xml:space="preserve">) </w:t>
      </w:r>
      <w:proofErr w:type="spellStart"/>
      <w:r w:rsidRPr="00196599">
        <w:rPr>
          <w:rFonts w:ascii="Times New Roman" w:hAnsi="Times New Roman" w:cs="Times New Roman"/>
        </w:rPr>
        <w:t>номидан</w:t>
      </w:r>
      <w:proofErr w:type="spellEnd"/>
      <w:r w:rsidRPr="00196599">
        <w:rPr>
          <w:rFonts w:ascii="Times New Roman" w:hAnsi="Times New Roman" w:cs="Times New Roman"/>
        </w:rPr>
        <w:t xml:space="preserve"> _________ даги – </w:t>
      </w:r>
      <w:proofErr w:type="spellStart"/>
      <w:r w:rsidRPr="00196599">
        <w:rPr>
          <w:rFonts w:ascii="Times New Roman" w:hAnsi="Times New Roman" w:cs="Times New Roman"/>
        </w:rPr>
        <w:t>сонли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ишончнома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асосида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харакат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қилувчи</w:t>
      </w:r>
      <w:proofErr w:type="spellEnd"/>
      <w:r w:rsidRPr="00196599">
        <w:rPr>
          <w:rFonts w:ascii="Times New Roman" w:hAnsi="Times New Roman" w:cs="Times New Roman"/>
        </w:rPr>
        <w:t xml:space="preserve"> филиал </w:t>
      </w:r>
      <w:proofErr w:type="spellStart"/>
      <w:r w:rsidRPr="00196599">
        <w:rPr>
          <w:rFonts w:ascii="Times New Roman" w:hAnsi="Times New Roman" w:cs="Times New Roman"/>
        </w:rPr>
        <w:t>бошқарувчиси</w:t>
      </w:r>
      <w:proofErr w:type="spellEnd"/>
      <w:r w:rsidRPr="00196599">
        <w:rPr>
          <w:rFonts w:ascii="Times New Roman" w:hAnsi="Times New Roman" w:cs="Times New Roman"/>
        </w:rPr>
        <w:t xml:space="preserve"> __________________________________ </w:t>
      </w:r>
      <w:proofErr w:type="spellStart"/>
      <w:r w:rsidRPr="00196599">
        <w:rPr>
          <w:rFonts w:ascii="Times New Roman" w:hAnsi="Times New Roman" w:cs="Times New Roman"/>
        </w:rPr>
        <w:t>бир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тарафдан</w:t>
      </w:r>
      <w:proofErr w:type="spellEnd"/>
      <w:r w:rsidRPr="00196599">
        <w:rPr>
          <w:rFonts w:ascii="Times New Roman" w:hAnsi="Times New Roman" w:cs="Times New Roman"/>
        </w:rPr>
        <w:t>, __________________________________ (</w:t>
      </w:r>
      <w:proofErr w:type="spellStart"/>
      <w:r w:rsidRPr="00196599">
        <w:rPr>
          <w:rFonts w:ascii="Times New Roman" w:hAnsi="Times New Roman" w:cs="Times New Roman"/>
        </w:rPr>
        <w:t>кейинги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ўринларда</w:t>
      </w:r>
      <w:proofErr w:type="spellEnd"/>
      <w:r w:rsidRPr="00196599">
        <w:rPr>
          <w:rFonts w:ascii="Times New Roman" w:hAnsi="Times New Roman" w:cs="Times New Roman"/>
        </w:rPr>
        <w:t xml:space="preserve"> “Депозитор” </w:t>
      </w:r>
      <w:proofErr w:type="spellStart"/>
      <w:r w:rsidRPr="00196599">
        <w:rPr>
          <w:rFonts w:ascii="Times New Roman" w:hAnsi="Times New Roman" w:cs="Times New Roman"/>
        </w:rPr>
        <w:t>деб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номланади</w:t>
      </w:r>
      <w:proofErr w:type="spellEnd"/>
      <w:r w:rsidRPr="00196599">
        <w:rPr>
          <w:rFonts w:ascii="Times New Roman" w:hAnsi="Times New Roman" w:cs="Times New Roman"/>
        </w:rPr>
        <w:t xml:space="preserve">) </w:t>
      </w:r>
      <w:proofErr w:type="spellStart"/>
      <w:r w:rsidRPr="00196599">
        <w:rPr>
          <w:rFonts w:ascii="Times New Roman" w:hAnsi="Times New Roman" w:cs="Times New Roman"/>
        </w:rPr>
        <w:t>номидан</w:t>
      </w:r>
      <w:proofErr w:type="spellEnd"/>
      <w:r w:rsidRPr="00196599">
        <w:rPr>
          <w:rFonts w:ascii="Times New Roman" w:hAnsi="Times New Roman" w:cs="Times New Roman"/>
        </w:rPr>
        <w:t xml:space="preserve"> Низом </w:t>
      </w:r>
      <w:proofErr w:type="spellStart"/>
      <w:r w:rsidRPr="00196599">
        <w:rPr>
          <w:rFonts w:ascii="Times New Roman" w:hAnsi="Times New Roman" w:cs="Times New Roman"/>
        </w:rPr>
        <w:t>асосида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фаолият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юритувчи</w:t>
      </w:r>
      <w:proofErr w:type="spellEnd"/>
      <w:r w:rsidRPr="00196599">
        <w:rPr>
          <w:rFonts w:ascii="Times New Roman" w:hAnsi="Times New Roman" w:cs="Times New Roman"/>
        </w:rPr>
        <w:t xml:space="preserve"> __________________________________ </w:t>
      </w:r>
      <w:proofErr w:type="spellStart"/>
      <w:r w:rsidRPr="00196599">
        <w:rPr>
          <w:rFonts w:ascii="Times New Roman" w:hAnsi="Times New Roman" w:cs="Times New Roman"/>
        </w:rPr>
        <w:t>иккинчи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тарафдан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биргаликда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эса</w:t>
      </w:r>
      <w:proofErr w:type="spellEnd"/>
      <w:r w:rsidRPr="00196599">
        <w:rPr>
          <w:rFonts w:ascii="Times New Roman" w:hAnsi="Times New Roman" w:cs="Times New Roman"/>
        </w:rPr>
        <w:t xml:space="preserve"> “</w:t>
      </w:r>
      <w:proofErr w:type="spellStart"/>
      <w:r w:rsidRPr="00196599">
        <w:rPr>
          <w:rFonts w:ascii="Times New Roman" w:hAnsi="Times New Roman" w:cs="Times New Roman"/>
        </w:rPr>
        <w:t>Томонлар</w:t>
      </w:r>
      <w:proofErr w:type="spellEnd"/>
      <w:r w:rsidRPr="00196599">
        <w:rPr>
          <w:rFonts w:ascii="Times New Roman" w:hAnsi="Times New Roman" w:cs="Times New Roman"/>
        </w:rPr>
        <w:t xml:space="preserve">” </w:t>
      </w:r>
      <w:proofErr w:type="spellStart"/>
      <w:r w:rsidRPr="00196599">
        <w:rPr>
          <w:rFonts w:ascii="Times New Roman" w:hAnsi="Times New Roman" w:cs="Times New Roman"/>
        </w:rPr>
        <w:t>деб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юритилувчилар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ушбу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шартномани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кейинги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ўринларда</w:t>
      </w:r>
      <w:proofErr w:type="spellEnd"/>
      <w:r w:rsidRPr="00196599">
        <w:rPr>
          <w:rFonts w:ascii="Times New Roman" w:hAnsi="Times New Roman" w:cs="Times New Roman"/>
        </w:rPr>
        <w:t xml:space="preserve"> “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” </w:t>
      </w:r>
      <w:proofErr w:type="spellStart"/>
      <w:r w:rsidRPr="00196599">
        <w:rPr>
          <w:rFonts w:ascii="Times New Roman" w:hAnsi="Times New Roman" w:cs="Times New Roman"/>
        </w:rPr>
        <w:t>деб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юритилади</w:t>
      </w:r>
      <w:proofErr w:type="spellEnd"/>
      <w:r w:rsidRPr="00196599">
        <w:rPr>
          <w:rFonts w:ascii="Times New Roman" w:hAnsi="Times New Roman" w:cs="Times New Roman"/>
        </w:rPr>
        <w:t xml:space="preserve">) </w:t>
      </w:r>
      <w:proofErr w:type="spellStart"/>
      <w:r w:rsidRPr="00196599">
        <w:rPr>
          <w:rFonts w:ascii="Times New Roman" w:hAnsi="Times New Roman" w:cs="Times New Roman"/>
        </w:rPr>
        <w:t>қуйидагилар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ҳақида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туздилар</w:t>
      </w:r>
      <w:proofErr w:type="spellEnd"/>
      <w:r w:rsidRPr="00196599">
        <w:rPr>
          <w:rFonts w:ascii="Times New Roman" w:hAnsi="Times New Roman" w:cs="Times New Roman"/>
        </w:rPr>
        <w:t>:</w:t>
      </w:r>
    </w:p>
    <w:p w14:paraId="12A11C65" w14:textId="77777777" w:rsidR="00196599" w:rsidRPr="00196599" w:rsidRDefault="00196599" w:rsidP="00196599">
      <w:pPr>
        <w:spacing w:before="240"/>
        <w:jc w:val="center"/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  <w:b/>
          <w:bCs/>
        </w:rPr>
        <w:t>1. ШАРТНОМА ПРЕДМЕТИ</w:t>
      </w:r>
    </w:p>
    <w:p w14:paraId="49CB1C64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>1.1. ''Депозитор'' ''Банк'' га ______________________ (__________________________________________) (</w:t>
      </w:r>
      <w:proofErr w:type="spellStart"/>
      <w:r w:rsidRPr="00196599">
        <w:rPr>
          <w:rFonts w:ascii="Times New Roman" w:hAnsi="Times New Roman" w:cs="Times New Roman"/>
        </w:rPr>
        <w:t>кейинги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ўринларда</w:t>
      </w:r>
      <w:proofErr w:type="spellEnd"/>
      <w:r w:rsidRPr="00196599">
        <w:rPr>
          <w:rFonts w:ascii="Times New Roman" w:hAnsi="Times New Roman" w:cs="Times New Roman"/>
        </w:rPr>
        <w:t xml:space="preserve"> “Депозит” </w:t>
      </w:r>
      <w:proofErr w:type="spellStart"/>
      <w:r w:rsidRPr="00196599">
        <w:rPr>
          <w:rFonts w:ascii="Times New Roman" w:hAnsi="Times New Roman" w:cs="Times New Roman"/>
        </w:rPr>
        <w:t>деб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юритилади</w:t>
      </w:r>
      <w:proofErr w:type="spellEnd"/>
      <w:r w:rsidRPr="00196599">
        <w:rPr>
          <w:rFonts w:ascii="Times New Roman" w:hAnsi="Times New Roman" w:cs="Times New Roman"/>
        </w:rPr>
        <w:t xml:space="preserve">) </w:t>
      </w:r>
      <w:proofErr w:type="spellStart"/>
      <w:r w:rsidRPr="00196599">
        <w:rPr>
          <w:rFonts w:ascii="Times New Roman" w:hAnsi="Times New Roman" w:cs="Times New Roman"/>
        </w:rPr>
        <w:t>микдоридаги</w:t>
      </w:r>
      <w:proofErr w:type="spellEnd"/>
      <w:r w:rsidRPr="00196599">
        <w:rPr>
          <w:rFonts w:ascii="Times New Roman" w:hAnsi="Times New Roman" w:cs="Times New Roman"/>
        </w:rPr>
        <w:t xml:space="preserve"> пул </w:t>
      </w:r>
      <w:proofErr w:type="spellStart"/>
      <w:r w:rsidRPr="00196599">
        <w:rPr>
          <w:rFonts w:ascii="Times New Roman" w:hAnsi="Times New Roman" w:cs="Times New Roman"/>
        </w:rPr>
        <w:t>маблағини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ҳисобварағига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тушган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бошлаб</w:t>
      </w:r>
      <w:proofErr w:type="spellEnd"/>
      <w:r w:rsidRPr="00196599">
        <w:rPr>
          <w:rFonts w:ascii="Times New Roman" w:hAnsi="Times New Roman" w:cs="Times New Roman"/>
        </w:rPr>
        <w:t xml:space="preserve"> __________________ га </w:t>
      </w:r>
      <w:proofErr w:type="spellStart"/>
      <w:r w:rsidRPr="00196599">
        <w:rPr>
          <w:rFonts w:ascii="Times New Roman" w:hAnsi="Times New Roman" w:cs="Times New Roman"/>
        </w:rPr>
        <w:t>қадар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муддатли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сифатида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100D1008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1.2.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кўрсатилган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давомида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берилган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маблағидан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фойдаланганлинги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учун</w:t>
      </w:r>
      <w:proofErr w:type="spellEnd"/>
      <w:r w:rsidRPr="00196599">
        <w:rPr>
          <w:rFonts w:ascii="Times New Roman" w:hAnsi="Times New Roman" w:cs="Times New Roman"/>
        </w:rPr>
        <w:t xml:space="preserve"> Банк </w:t>
      </w:r>
      <w:proofErr w:type="spellStart"/>
      <w:r w:rsidRPr="00196599">
        <w:rPr>
          <w:rFonts w:ascii="Times New Roman" w:hAnsi="Times New Roman" w:cs="Times New Roman"/>
        </w:rPr>
        <w:t>Депозиторга</w:t>
      </w:r>
      <w:proofErr w:type="spellEnd"/>
      <w:r w:rsidRPr="00196599">
        <w:rPr>
          <w:rFonts w:ascii="Times New Roman" w:hAnsi="Times New Roman" w:cs="Times New Roman"/>
        </w:rPr>
        <w:t xml:space="preserve"> 365 кун </w:t>
      </w:r>
      <w:proofErr w:type="spellStart"/>
      <w:r w:rsidRPr="00196599">
        <w:rPr>
          <w:rFonts w:ascii="Times New Roman" w:hAnsi="Times New Roman" w:cs="Times New Roman"/>
        </w:rPr>
        <w:t>ҳисоблаган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йиллик</w:t>
      </w:r>
      <w:proofErr w:type="spellEnd"/>
      <w:r w:rsidRPr="00196599">
        <w:rPr>
          <w:rFonts w:ascii="Times New Roman" w:hAnsi="Times New Roman" w:cs="Times New Roman"/>
        </w:rPr>
        <w:t xml:space="preserve"> _______ () </w:t>
      </w:r>
      <w:proofErr w:type="spellStart"/>
      <w:r w:rsidRPr="00196599">
        <w:rPr>
          <w:rFonts w:ascii="Times New Roman" w:hAnsi="Times New Roman" w:cs="Times New Roman"/>
        </w:rPr>
        <w:t>фоиз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микдорида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устама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хақи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тўлайди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02CC55E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1.3. Депозит </w:t>
      </w:r>
      <w:proofErr w:type="spellStart"/>
      <w:r w:rsidRPr="00196599">
        <w:rPr>
          <w:rFonts w:ascii="Times New Roman" w:hAnsi="Times New Roman" w:cs="Times New Roman"/>
        </w:rPr>
        <w:t>суммасига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фоизлар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Банкка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тушган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кейинги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бошлаб</w:t>
      </w:r>
      <w:proofErr w:type="spellEnd"/>
      <w:r w:rsidRPr="00196599">
        <w:rPr>
          <w:rFonts w:ascii="Times New Roman" w:hAnsi="Times New Roman" w:cs="Times New Roman"/>
        </w:rPr>
        <w:t xml:space="preserve">, то у </w:t>
      </w:r>
      <w:proofErr w:type="spellStart"/>
      <w:r w:rsidRPr="00196599">
        <w:rPr>
          <w:rFonts w:ascii="Times New Roman" w:hAnsi="Times New Roman" w:cs="Times New Roman"/>
        </w:rPr>
        <w:t>Депозиторга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қайтарилган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бошқа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асосларга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кўра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Депозиторнинг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ҳисобварағидан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ўчирилган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олдинги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кунгача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ёзилади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кейинги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ойда</w:t>
      </w:r>
      <w:proofErr w:type="spellEnd"/>
      <w:r w:rsidRPr="00196599">
        <w:rPr>
          <w:rFonts w:ascii="Times New Roman" w:hAnsi="Times New Roman" w:cs="Times New Roman"/>
        </w:rPr>
        <w:t xml:space="preserve"> 5 (</w:t>
      </w:r>
      <w:proofErr w:type="spellStart"/>
      <w:r w:rsidRPr="00196599">
        <w:rPr>
          <w:rFonts w:ascii="Times New Roman" w:hAnsi="Times New Roman" w:cs="Times New Roman"/>
        </w:rPr>
        <w:t>беш</w:t>
      </w:r>
      <w:proofErr w:type="spellEnd"/>
      <w:r w:rsidRPr="00196599">
        <w:rPr>
          <w:rFonts w:ascii="Times New Roman" w:hAnsi="Times New Roman" w:cs="Times New Roman"/>
        </w:rPr>
        <w:t xml:space="preserve">) банк </w:t>
      </w:r>
      <w:proofErr w:type="spellStart"/>
      <w:r w:rsidRPr="00196599">
        <w:rPr>
          <w:rFonts w:ascii="Times New Roman" w:hAnsi="Times New Roman" w:cs="Times New Roman"/>
        </w:rPr>
        <w:t>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кечиктирмай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берилади</w:t>
      </w:r>
      <w:proofErr w:type="spellEnd"/>
      <w:r w:rsidRPr="00196599">
        <w:rPr>
          <w:rFonts w:ascii="Times New Roman" w:hAnsi="Times New Roman" w:cs="Times New Roman"/>
        </w:rPr>
        <w:t xml:space="preserve">. Депозит </w:t>
      </w:r>
      <w:proofErr w:type="spellStart"/>
      <w:r w:rsidRPr="00196599">
        <w:rPr>
          <w:rFonts w:ascii="Times New Roman" w:hAnsi="Times New Roman" w:cs="Times New Roman"/>
        </w:rPr>
        <w:t>муддати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тугаганда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ҳисобланган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фоизлар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қайтариш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берилади</w:t>
      </w:r>
      <w:proofErr w:type="spellEnd"/>
      <w:r w:rsidRPr="00196599">
        <w:rPr>
          <w:rFonts w:ascii="Times New Roman" w:hAnsi="Times New Roman" w:cs="Times New Roman"/>
        </w:rPr>
        <w:t xml:space="preserve">. Агар </w:t>
      </w:r>
      <w:proofErr w:type="spellStart"/>
      <w:r w:rsidRPr="00196599">
        <w:rPr>
          <w:rFonts w:ascii="Times New Roman" w:hAnsi="Times New Roman" w:cs="Times New Roman"/>
        </w:rPr>
        <w:t>тўловларни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ўтказиш</w:t>
      </w:r>
      <w:proofErr w:type="spellEnd"/>
      <w:r w:rsidRPr="00196599">
        <w:rPr>
          <w:rFonts w:ascii="Times New Roman" w:hAnsi="Times New Roman" w:cs="Times New Roman"/>
        </w:rPr>
        <w:t xml:space="preserve"> куни дам </w:t>
      </w:r>
      <w:proofErr w:type="spellStart"/>
      <w:r w:rsidRPr="00196599">
        <w:rPr>
          <w:rFonts w:ascii="Times New Roman" w:hAnsi="Times New Roman" w:cs="Times New Roman"/>
        </w:rPr>
        <w:t>олиш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тўғри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келса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кейинги</w:t>
      </w:r>
      <w:proofErr w:type="spellEnd"/>
      <w:r w:rsidRPr="00196599">
        <w:rPr>
          <w:rFonts w:ascii="Times New Roman" w:hAnsi="Times New Roman" w:cs="Times New Roman"/>
        </w:rPr>
        <w:t xml:space="preserve"> банк </w:t>
      </w:r>
      <w:proofErr w:type="spellStart"/>
      <w:r w:rsidRPr="00196599">
        <w:rPr>
          <w:rFonts w:ascii="Times New Roman" w:hAnsi="Times New Roman" w:cs="Times New Roman"/>
        </w:rPr>
        <w:t>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кечиктирмаган</w:t>
      </w:r>
      <w:proofErr w:type="spellEnd"/>
      <w:r w:rsidRPr="00196599">
        <w:rPr>
          <w:rFonts w:ascii="Times New Roman" w:hAnsi="Times New Roman" w:cs="Times New Roman"/>
        </w:rPr>
        <w:t xml:space="preserve"> холда </w:t>
      </w:r>
      <w:proofErr w:type="spellStart"/>
      <w:r w:rsidRPr="00196599">
        <w:rPr>
          <w:rFonts w:ascii="Times New Roman" w:hAnsi="Times New Roman" w:cs="Times New Roman"/>
        </w:rPr>
        <w:t>тўлаб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берилиши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лозим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309C8569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1.4. Депозит </w:t>
      </w:r>
      <w:proofErr w:type="spellStart"/>
      <w:r w:rsidRPr="00196599">
        <w:rPr>
          <w:rFonts w:ascii="Times New Roman" w:hAnsi="Times New Roman" w:cs="Times New Roman"/>
        </w:rPr>
        <w:t>маблағларини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олдин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қисман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қайтариш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имконияти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мавжуд</w:t>
      </w:r>
      <w:proofErr w:type="spellEnd"/>
      <w:r w:rsidRPr="00196599">
        <w:rPr>
          <w:rFonts w:ascii="Times New Roman" w:hAnsi="Times New Roman" w:cs="Times New Roman"/>
        </w:rPr>
        <w:t xml:space="preserve">. </w:t>
      </w:r>
      <w:proofErr w:type="spellStart"/>
      <w:r w:rsidRPr="00196599">
        <w:rPr>
          <w:rFonts w:ascii="Times New Roman" w:hAnsi="Times New Roman" w:cs="Times New Roman"/>
        </w:rPr>
        <w:t>Қисман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қайтариш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вақтида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қолдигидан</w:t>
      </w:r>
      <w:proofErr w:type="spellEnd"/>
      <w:r w:rsidRPr="00196599">
        <w:rPr>
          <w:rFonts w:ascii="Times New Roman" w:hAnsi="Times New Roman" w:cs="Times New Roman"/>
        </w:rPr>
        <w:t xml:space="preserve"> 10% </w:t>
      </w:r>
      <w:proofErr w:type="spellStart"/>
      <w:r w:rsidRPr="00196599">
        <w:rPr>
          <w:rFonts w:ascii="Times New Roman" w:hAnsi="Times New Roman" w:cs="Times New Roman"/>
        </w:rPr>
        <w:t>миқдорида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камаймайдиган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қолдиқ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шакилланиши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7FB6D3F3" w14:textId="77777777" w:rsidR="00196599" w:rsidRPr="00196599" w:rsidRDefault="00196599" w:rsidP="00196599">
      <w:pPr>
        <w:spacing w:before="240"/>
        <w:jc w:val="center"/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  <w:b/>
          <w:bCs/>
        </w:rPr>
        <w:t>2. ТАРАФЛАРНИНГ МАЖБУРИЯТЛАРИ</w:t>
      </w:r>
    </w:p>
    <w:p w14:paraId="23EE0412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2.1. </w:t>
      </w:r>
      <w:proofErr w:type="spellStart"/>
      <w:r w:rsidRPr="00196599">
        <w:rPr>
          <w:rFonts w:ascii="Times New Roman" w:hAnsi="Times New Roman" w:cs="Times New Roman"/>
        </w:rPr>
        <w:t>Депозиторнинг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мажбуриятлари</w:t>
      </w:r>
      <w:proofErr w:type="spellEnd"/>
      <w:r w:rsidRPr="00196599">
        <w:rPr>
          <w:rFonts w:ascii="Times New Roman" w:hAnsi="Times New Roman" w:cs="Times New Roman"/>
        </w:rPr>
        <w:t>:</w:t>
      </w:r>
    </w:p>
    <w:p w14:paraId="7D1EE480" w14:textId="0EE20CAD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2.1.1. </w:t>
      </w:r>
      <w:proofErr w:type="spellStart"/>
      <w:r w:rsidRPr="00196599">
        <w:rPr>
          <w:rFonts w:ascii="Times New Roman" w:hAnsi="Times New Roman" w:cs="Times New Roman"/>
        </w:rPr>
        <w:t>Шартномани</w:t>
      </w:r>
      <w:proofErr w:type="spellEnd"/>
      <w:r w:rsidRPr="00196599">
        <w:rPr>
          <w:rFonts w:ascii="Times New Roman" w:hAnsi="Times New Roman" w:cs="Times New Roman"/>
        </w:rPr>
        <w:t xml:space="preserve"> 1.1. </w:t>
      </w:r>
      <w:proofErr w:type="spellStart"/>
      <w:r w:rsidRPr="00196599">
        <w:rPr>
          <w:rFonts w:ascii="Times New Roman" w:hAnsi="Times New Roman" w:cs="Times New Roman"/>
        </w:rPr>
        <w:t>бандида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кўрсатилган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маблағини</w:t>
      </w:r>
      <w:proofErr w:type="spellEnd"/>
      <w:r w:rsidRPr="00196599">
        <w:rPr>
          <w:rFonts w:ascii="Times New Roman" w:hAnsi="Times New Roman" w:cs="Times New Roman"/>
        </w:rPr>
        <w:t xml:space="preserve"> 3 (</w:t>
      </w:r>
      <w:proofErr w:type="spellStart"/>
      <w:r w:rsidRPr="00196599">
        <w:rPr>
          <w:rFonts w:ascii="Times New Roman" w:hAnsi="Times New Roman" w:cs="Times New Roman"/>
        </w:rPr>
        <w:t>уч</w:t>
      </w:r>
      <w:proofErr w:type="spellEnd"/>
      <w:r w:rsidRPr="00196599">
        <w:rPr>
          <w:rFonts w:ascii="Times New Roman" w:hAnsi="Times New Roman" w:cs="Times New Roman"/>
        </w:rPr>
        <w:t xml:space="preserve">) банк </w:t>
      </w:r>
      <w:proofErr w:type="spellStart"/>
      <w:r w:rsidRPr="00196599">
        <w:rPr>
          <w:rFonts w:ascii="Times New Roman" w:hAnsi="Times New Roman" w:cs="Times New Roman"/>
        </w:rPr>
        <w:t>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кунида</w:t>
      </w:r>
      <w:proofErr w:type="spellEnd"/>
      <w:r w:rsidRPr="00196599">
        <w:rPr>
          <w:rFonts w:ascii="Times New Roman" w:hAnsi="Times New Roman" w:cs="Times New Roman"/>
        </w:rPr>
        <w:t xml:space="preserve"> Банк </w:t>
      </w:r>
      <w:proofErr w:type="spellStart"/>
      <w:r w:rsidRPr="00196599">
        <w:rPr>
          <w:rFonts w:ascii="Times New Roman" w:hAnsi="Times New Roman" w:cs="Times New Roman"/>
        </w:rPr>
        <w:t>томонидан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очилган</w:t>
      </w:r>
      <w:proofErr w:type="spellEnd"/>
      <w:r w:rsidRPr="00196599">
        <w:rPr>
          <w:rFonts w:ascii="Times New Roman" w:hAnsi="Times New Roman" w:cs="Times New Roman"/>
        </w:rPr>
        <w:t xml:space="preserve"> №</w:t>
      </w:r>
      <w:r w:rsidR="00802846" w:rsidRPr="00942BA4">
        <w:rPr>
          <w:rFonts w:ascii="Times New Roman" w:hAnsi="Times New Roman" w:cs="Times New Roman"/>
        </w:rPr>
        <w:t>____________________</w:t>
      </w:r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муддатли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ҳисоб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рақамига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ўтказиб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25310B05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2.1.2. Депозит </w:t>
      </w:r>
      <w:proofErr w:type="spellStart"/>
      <w:r w:rsidRPr="00196599">
        <w:rPr>
          <w:rFonts w:ascii="Times New Roman" w:hAnsi="Times New Roman" w:cs="Times New Roman"/>
        </w:rPr>
        <w:t>муддатидан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олдин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тўлиқ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қайтариб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беришни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қилишдан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олдин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Банкни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қайтариладиган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санадан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камида</w:t>
      </w:r>
      <w:proofErr w:type="spellEnd"/>
      <w:r w:rsidRPr="00196599">
        <w:rPr>
          <w:rFonts w:ascii="Times New Roman" w:hAnsi="Times New Roman" w:cs="Times New Roman"/>
        </w:rPr>
        <w:t xml:space="preserve"> 10 (</w:t>
      </w:r>
      <w:proofErr w:type="spellStart"/>
      <w:r w:rsidRPr="00196599">
        <w:rPr>
          <w:rFonts w:ascii="Times New Roman" w:hAnsi="Times New Roman" w:cs="Times New Roman"/>
        </w:rPr>
        <w:t>ўн</w:t>
      </w:r>
      <w:proofErr w:type="spellEnd"/>
      <w:r w:rsidRPr="00196599">
        <w:rPr>
          <w:rFonts w:ascii="Times New Roman" w:hAnsi="Times New Roman" w:cs="Times New Roman"/>
        </w:rPr>
        <w:t xml:space="preserve">) кун </w:t>
      </w:r>
      <w:proofErr w:type="spellStart"/>
      <w:r w:rsidRPr="00196599">
        <w:rPr>
          <w:rFonts w:ascii="Times New Roman" w:hAnsi="Times New Roman" w:cs="Times New Roman"/>
        </w:rPr>
        <w:t>олдин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ёзма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равишда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огохлантиради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58096DB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lastRenderedPageBreak/>
        <w:t xml:space="preserve">2.1.3. Депозит </w:t>
      </w:r>
      <w:proofErr w:type="spellStart"/>
      <w:r w:rsidRPr="00196599">
        <w:rPr>
          <w:rFonts w:ascii="Times New Roman" w:hAnsi="Times New Roman" w:cs="Times New Roman"/>
        </w:rPr>
        <w:t>ҳисобварағини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очиш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учун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сўралган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барча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керакли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хужжатларни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Банкга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тақдим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этади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112839CF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2.2. </w:t>
      </w:r>
      <w:proofErr w:type="spellStart"/>
      <w:r w:rsidRPr="00196599">
        <w:rPr>
          <w:rFonts w:ascii="Times New Roman" w:hAnsi="Times New Roman" w:cs="Times New Roman"/>
        </w:rPr>
        <w:t>Банкнинг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мажбуриятлари</w:t>
      </w:r>
      <w:proofErr w:type="spellEnd"/>
      <w:r w:rsidRPr="00196599">
        <w:rPr>
          <w:rFonts w:ascii="Times New Roman" w:hAnsi="Times New Roman" w:cs="Times New Roman"/>
        </w:rPr>
        <w:t>:</w:t>
      </w:r>
    </w:p>
    <w:p w14:paraId="4F3E8367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2.2.1. Депозитор </w:t>
      </w:r>
      <w:proofErr w:type="spellStart"/>
      <w:r w:rsidRPr="00196599">
        <w:rPr>
          <w:rFonts w:ascii="Times New Roman" w:hAnsi="Times New Roman" w:cs="Times New Roman"/>
        </w:rPr>
        <w:t>номига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муддатли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ҳисобварағи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очади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2C43F204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2.2.2. Депозитор </w:t>
      </w:r>
      <w:proofErr w:type="spellStart"/>
      <w:r w:rsidRPr="00196599">
        <w:rPr>
          <w:rFonts w:ascii="Times New Roman" w:hAnsi="Times New Roman" w:cs="Times New Roman"/>
        </w:rPr>
        <w:t>тарафидан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жойлаштирилган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бутлигини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таъминлайди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45A85700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2.2.3. </w:t>
      </w:r>
      <w:proofErr w:type="spellStart"/>
      <w:r w:rsidRPr="00196599">
        <w:rPr>
          <w:rFonts w:ascii="Times New Roman" w:hAnsi="Times New Roman" w:cs="Times New Roman"/>
        </w:rPr>
        <w:t>Депозитдан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фойдаланганлик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учун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фоизларни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Ўзбекистон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Республикаси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Фуқаролик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Кодексининг</w:t>
      </w:r>
      <w:proofErr w:type="spellEnd"/>
      <w:r w:rsidRPr="00196599">
        <w:rPr>
          <w:rFonts w:ascii="Times New Roman" w:hAnsi="Times New Roman" w:cs="Times New Roman"/>
        </w:rPr>
        <w:t xml:space="preserve"> 764 – </w:t>
      </w:r>
      <w:proofErr w:type="spellStart"/>
      <w:r w:rsidRPr="00196599">
        <w:rPr>
          <w:rFonts w:ascii="Times New Roman" w:hAnsi="Times New Roman" w:cs="Times New Roman"/>
        </w:rPr>
        <w:t>моддаси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"</w:t>
      </w:r>
      <w:proofErr w:type="spellStart"/>
      <w:r w:rsidRPr="00196599">
        <w:rPr>
          <w:rFonts w:ascii="Times New Roman" w:hAnsi="Times New Roman" w:cs="Times New Roman"/>
        </w:rPr>
        <w:t>Тижорат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банкларида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фоизларни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ҳисоблаш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тартиби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тўғрисидаги</w:t>
      </w:r>
      <w:proofErr w:type="spellEnd"/>
      <w:r w:rsidRPr="00196599">
        <w:rPr>
          <w:rFonts w:ascii="Times New Roman" w:hAnsi="Times New Roman" w:cs="Times New Roman"/>
        </w:rPr>
        <w:t xml:space="preserve"> (АВ 3460-сон 29.09.2023)" </w:t>
      </w:r>
      <w:proofErr w:type="spellStart"/>
      <w:r w:rsidRPr="00196599">
        <w:rPr>
          <w:rFonts w:ascii="Times New Roman" w:hAnsi="Times New Roman" w:cs="Times New Roman"/>
        </w:rPr>
        <w:t>Низомга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асосан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ҳисоблайди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61E62C8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2.2.4. Депозит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фоизлардан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даромад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солиғини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солиқ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агенти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сифати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Ўзбекистон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Республикаси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амалдаги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қонунчилигига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мувофиқ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ушлаб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қолади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36C06CF2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2.2.5.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шартноманинг</w:t>
      </w:r>
      <w:proofErr w:type="spellEnd"/>
      <w:r w:rsidRPr="00196599">
        <w:rPr>
          <w:rFonts w:ascii="Times New Roman" w:hAnsi="Times New Roman" w:cs="Times New Roman"/>
        </w:rPr>
        <w:t xml:space="preserve"> 1.1. – </w:t>
      </w:r>
      <w:proofErr w:type="spellStart"/>
      <w:r w:rsidRPr="00196599">
        <w:rPr>
          <w:rFonts w:ascii="Times New Roman" w:hAnsi="Times New Roman" w:cs="Times New Roman"/>
        </w:rPr>
        <w:t>бандида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келтирилган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тугагач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маблағи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фоизларни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Депозиторнинг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ҳисобварағига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ўтказади</w:t>
      </w:r>
      <w:proofErr w:type="spellEnd"/>
      <w:r w:rsidRPr="00196599">
        <w:rPr>
          <w:rFonts w:ascii="Times New Roman" w:hAnsi="Times New Roman" w:cs="Times New Roman"/>
        </w:rPr>
        <w:t xml:space="preserve">. Агар </w:t>
      </w:r>
      <w:proofErr w:type="spellStart"/>
      <w:r w:rsidRPr="00196599">
        <w:rPr>
          <w:rFonts w:ascii="Times New Roman" w:hAnsi="Times New Roman" w:cs="Times New Roman"/>
        </w:rPr>
        <w:t>тўловларни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ўтказиш</w:t>
      </w:r>
      <w:proofErr w:type="spellEnd"/>
      <w:r w:rsidRPr="00196599">
        <w:rPr>
          <w:rFonts w:ascii="Times New Roman" w:hAnsi="Times New Roman" w:cs="Times New Roman"/>
        </w:rPr>
        <w:t xml:space="preserve"> куни дам </w:t>
      </w:r>
      <w:proofErr w:type="spellStart"/>
      <w:r w:rsidRPr="00196599">
        <w:rPr>
          <w:rFonts w:ascii="Times New Roman" w:hAnsi="Times New Roman" w:cs="Times New Roman"/>
        </w:rPr>
        <w:t>олиш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кунларига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туғри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келса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ушбу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кунларга</w:t>
      </w:r>
      <w:proofErr w:type="spellEnd"/>
      <w:r w:rsidRPr="00196599">
        <w:rPr>
          <w:rFonts w:ascii="Times New Roman" w:hAnsi="Times New Roman" w:cs="Times New Roman"/>
        </w:rPr>
        <w:t xml:space="preserve"> хам </w:t>
      </w:r>
      <w:proofErr w:type="spellStart"/>
      <w:r w:rsidRPr="00196599">
        <w:rPr>
          <w:rFonts w:ascii="Times New Roman" w:hAnsi="Times New Roman" w:cs="Times New Roman"/>
        </w:rPr>
        <w:t>фоиз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ҳисоблаган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), </w:t>
      </w:r>
      <w:proofErr w:type="spellStart"/>
      <w:r w:rsidRPr="00196599">
        <w:rPr>
          <w:rFonts w:ascii="Times New Roman" w:hAnsi="Times New Roman" w:cs="Times New Roman"/>
        </w:rPr>
        <w:t>кейинги</w:t>
      </w:r>
      <w:proofErr w:type="spellEnd"/>
      <w:r w:rsidRPr="00196599">
        <w:rPr>
          <w:rFonts w:ascii="Times New Roman" w:hAnsi="Times New Roman" w:cs="Times New Roman"/>
        </w:rPr>
        <w:t xml:space="preserve"> банк </w:t>
      </w:r>
      <w:proofErr w:type="spellStart"/>
      <w:r w:rsidRPr="00196599">
        <w:rPr>
          <w:rFonts w:ascii="Times New Roman" w:hAnsi="Times New Roman" w:cs="Times New Roman"/>
        </w:rPr>
        <w:t>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кечиктирмаган</w:t>
      </w:r>
      <w:proofErr w:type="spellEnd"/>
      <w:r w:rsidRPr="00196599">
        <w:rPr>
          <w:rFonts w:ascii="Times New Roman" w:hAnsi="Times New Roman" w:cs="Times New Roman"/>
        </w:rPr>
        <w:t xml:space="preserve"> холда </w:t>
      </w:r>
      <w:proofErr w:type="spellStart"/>
      <w:r w:rsidRPr="00196599">
        <w:rPr>
          <w:rFonts w:ascii="Times New Roman" w:hAnsi="Times New Roman" w:cs="Times New Roman"/>
        </w:rPr>
        <w:t>ўтказиб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0F205509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2.2.6. </w:t>
      </w:r>
      <w:proofErr w:type="spellStart"/>
      <w:r w:rsidRPr="00196599">
        <w:rPr>
          <w:rFonts w:ascii="Times New Roman" w:hAnsi="Times New Roman" w:cs="Times New Roman"/>
        </w:rPr>
        <w:t>Депозитни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қисман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тўлиқ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олдин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Депозитордан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талабнома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олинган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тақдирда</w:t>
      </w:r>
      <w:proofErr w:type="spellEnd"/>
      <w:r w:rsidRPr="00196599">
        <w:rPr>
          <w:rFonts w:ascii="Times New Roman" w:hAnsi="Times New Roman" w:cs="Times New Roman"/>
        </w:rPr>
        <w:t xml:space="preserve">, Банк </w:t>
      </w:r>
      <w:proofErr w:type="spellStart"/>
      <w:r w:rsidRPr="00196599">
        <w:rPr>
          <w:rFonts w:ascii="Times New Roman" w:hAnsi="Times New Roman" w:cs="Times New Roman"/>
        </w:rPr>
        <w:t>талабномани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олгандан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кейин</w:t>
      </w:r>
      <w:proofErr w:type="spellEnd"/>
      <w:r w:rsidRPr="00196599">
        <w:rPr>
          <w:rFonts w:ascii="Times New Roman" w:hAnsi="Times New Roman" w:cs="Times New Roman"/>
        </w:rPr>
        <w:t xml:space="preserve"> 10 (кун) </w:t>
      </w:r>
      <w:proofErr w:type="spellStart"/>
      <w:r w:rsidRPr="00196599">
        <w:rPr>
          <w:rFonts w:ascii="Times New Roman" w:hAnsi="Times New Roman" w:cs="Times New Roman"/>
        </w:rPr>
        <w:t>иш</w:t>
      </w:r>
      <w:proofErr w:type="spellEnd"/>
      <w:r w:rsidRPr="00196599">
        <w:rPr>
          <w:rFonts w:ascii="Times New Roman" w:hAnsi="Times New Roman" w:cs="Times New Roman"/>
        </w:rPr>
        <w:t xml:space="preserve"> кун </w:t>
      </w:r>
      <w:proofErr w:type="spellStart"/>
      <w:r w:rsidRPr="00196599">
        <w:rPr>
          <w:rFonts w:ascii="Times New Roman" w:hAnsi="Times New Roman" w:cs="Times New Roman"/>
        </w:rPr>
        <w:t>ичида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Депозиторга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суммасини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ортиқча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фоизларни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суммасидан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чегириб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ўтказиб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беради</w:t>
      </w:r>
      <w:proofErr w:type="spellEnd"/>
      <w:r w:rsidRPr="00196599">
        <w:rPr>
          <w:rFonts w:ascii="Times New Roman" w:hAnsi="Times New Roman" w:cs="Times New Roman"/>
        </w:rPr>
        <w:t xml:space="preserve">. </w:t>
      </w:r>
      <w:proofErr w:type="spellStart"/>
      <w:r w:rsidRPr="00196599">
        <w:rPr>
          <w:rFonts w:ascii="Times New Roman" w:hAnsi="Times New Roman" w:cs="Times New Roman"/>
        </w:rPr>
        <w:t>Фоизлар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маблағдан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фойдаланган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давр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учун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йилда</w:t>
      </w:r>
      <w:proofErr w:type="spellEnd"/>
      <w:r w:rsidRPr="00196599">
        <w:rPr>
          <w:rFonts w:ascii="Times New Roman" w:hAnsi="Times New Roman" w:cs="Times New Roman"/>
        </w:rPr>
        <w:t xml:space="preserve"> 365 кун </w:t>
      </w:r>
      <w:proofErr w:type="spellStart"/>
      <w:r w:rsidRPr="00196599">
        <w:rPr>
          <w:rFonts w:ascii="Times New Roman" w:hAnsi="Times New Roman" w:cs="Times New Roman"/>
        </w:rPr>
        <w:t>ҳисобидан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киритилиб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қуйида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келтирилган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миқдорларда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қайта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китоб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қилинади</w:t>
      </w:r>
      <w:proofErr w:type="spellEnd"/>
      <w:r w:rsidRPr="00196599">
        <w:rPr>
          <w:rFonts w:ascii="Times New Roman" w:hAnsi="Times New Roman" w:cs="Times New Roman"/>
        </w:rPr>
        <w:t>:</w:t>
      </w:r>
    </w:p>
    <w:p w14:paraId="666AFAEE" w14:textId="692A5830" w:rsidR="00196599" w:rsidRPr="00196599" w:rsidRDefault="00196599" w:rsidP="001965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1 </w:t>
      </w:r>
      <w:proofErr w:type="spellStart"/>
      <w:r w:rsidRPr="00196599">
        <w:rPr>
          <w:rFonts w:ascii="Times New Roman" w:hAnsi="Times New Roman" w:cs="Times New Roman"/>
        </w:rPr>
        <w:t>ойгача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- </w:t>
      </w:r>
      <w:r w:rsidR="00513264" w:rsidRPr="00663DBB">
        <w:rPr>
          <w:rFonts w:ascii="Times New Roman" w:hAnsi="Times New Roman" w:cs="Times New Roman"/>
        </w:rPr>
        <w:t>[</w:t>
      </w:r>
      <w:r w:rsidR="00513264">
        <w:rPr>
          <w:rFonts w:ascii="Times New Roman" w:hAnsi="Times New Roman" w:cs="Times New Roman"/>
        </w:rPr>
        <w:t>____</w:t>
      </w:r>
      <w:proofErr w:type="gramStart"/>
      <w:r w:rsidR="00513264">
        <w:rPr>
          <w:rFonts w:ascii="Times New Roman" w:hAnsi="Times New Roman" w:cs="Times New Roman"/>
        </w:rPr>
        <w:t>_</w:t>
      </w:r>
      <w:r w:rsidR="00513264" w:rsidRPr="00663DBB">
        <w:rPr>
          <w:rFonts w:ascii="Times New Roman" w:hAnsi="Times New Roman" w:cs="Times New Roman"/>
        </w:rPr>
        <w:t>]</w:t>
      </w:r>
      <w:r w:rsidRPr="00196599">
        <w:rPr>
          <w:rFonts w:ascii="Times New Roman" w:hAnsi="Times New Roman" w:cs="Times New Roman"/>
        </w:rPr>
        <w:t>%</w:t>
      </w:r>
      <w:proofErr w:type="gramEnd"/>
      <w:r w:rsidRPr="00196599">
        <w:rPr>
          <w:rFonts w:ascii="Times New Roman" w:hAnsi="Times New Roman" w:cs="Times New Roman"/>
        </w:rPr>
        <w:t>;</w:t>
      </w:r>
    </w:p>
    <w:p w14:paraId="3129734C" w14:textId="7D22984F" w:rsidR="00196599" w:rsidRPr="00196599" w:rsidRDefault="00196599" w:rsidP="001965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1 </w:t>
      </w:r>
      <w:proofErr w:type="spellStart"/>
      <w:r w:rsidRPr="00196599">
        <w:rPr>
          <w:rFonts w:ascii="Times New Roman" w:hAnsi="Times New Roman" w:cs="Times New Roman"/>
        </w:rPr>
        <w:t>ойдан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3 </w:t>
      </w:r>
      <w:proofErr w:type="spellStart"/>
      <w:r w:rsidRPr="00196599">
        <w:rPr>
          <w:rFonts w:ascii="Times New Roman" w:hAnsi="Times New Roman" w:cs="Times New Roman"/>
        </w:rPr>
        <w:t>ойгача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- </w:t>
      </w:r>
      <w:r w:rsidR="00513264" w:rsidRPr="00663DBB">
        <w:rPr>
          <w:rFonts w:ascii="Times New Roman" w:hAnsi="Times New Roman" w:cs="Times New Roman"/>
        </w:rPr>
        <w:t>[</w:t>
      </w:r>
      <w:r w:rsidR="00513264">
        <w:rPr>
          <w:rFonts w:ascii="Times New Roman" w:hAnsi="Times New Roman" w:cs="Times New Roman"/>
        </w:rPr>
        <w:t>____</w:t>
      </w:r>
      <w:proofErr w:type="gramStart"/>
      <w:r w:rsidR="00513264">
        <w:rPr>
          <w:rFonts w:ascii="Times New Roman" w:hAnsi="Times New Roman" w:cs="Times New Roman"/>
        </w:rPr>
        <w:t>_</w:t>
      </w:r>
      <w:r w:rsidR="00513264" w:rsidRPr="00663DBB">
        <w:rPr>
          <w:rFonts w:ascii="Times New Roman" w:hAnsi="Times New Roman" w:cs="Times New Roman"/>
        </w:rPr>
        <w:t>]</w:t>
      </w:r>
      <w:r w:rsidRPr="00196599">
        <w:rPr>
          <w:rFonts w:ascii="Times New Roman" w:hAnsi="Times New Roman" w:cs="Times New Roman"/>
        </w:rPr>
        <w:t>%</w:t>
      </w:r>
      <w:proofErr w:type="gramEnd"/>
      <w:r w:rsidRPr="00196599">
        <w:rPr>
          <w:rFonts w:ascii="Times New Roman" w:hAnsi="Times New Roman" w:cs="Times New Roman"/>
        </w:rPr>
        <w:t>;</w:t>
      </w:r>
    </w:p>
    <w:p w14:paraId="1E390799" w14:textId="591F1DD1" w:rsidR="00196599" w:rsidRPr="00196599" w:rsidRDefault="00196599" w:rsidP="001965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3 </w:t>
      </w:r>
      <w:proofErr w:type="spellStart"/>
      <w:r w:rsidRPr="00196599">
        <w:rPr>
          <w:rFonts w:ascii="Times New Roman" w:hAnsi="Times New Roman" w:cs="Times New Roman"/>
        </w:rPr>
        <w:t>ойдан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6 </w:t>
      </w:r>
      <w:proofErr w:type="spellStart"/>
      <w:r w:rsidRPr="00196599">
        <w:rPr>
          <w:rFonts w:ascii="Times New Roman" w:hAnsi="Times New Roman" w:cs="Times New Roman"/>
        </w:rPr>
        <w:t>ойгача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- </w:t>
      </w:r>
      <w:r w:rsidR="00513264" w:rsidRPr="00663DBB">
        <w:rPr>
          <w:rFonts w:ascii="Times New Roman" w:hAnsi="Times New Roman" w:cs="Times New Roman"/>
        </w:rPr>
        <w:t>[</w:t>
      </w:r>
      <w:r w:rsidR="00513264">
        <w:rPr>
          <w:rFonts w:ascii="Times New Roman" w:hAnsi="Times New Roman" w:cs="Times New Roman"/>
        </w:rPr>
        <w:t>____</w:t>
      </w:r>
      <w:proofErr w:type="gramStart"/>
      <w:r w:rsidR="00513264">
        <w:rPr>
          <w:rFonts w:ascii="Times New Roman" w:hAnsi="Times New Roman" w:cs="Times New Roman"/>
        </w:rPr>
        <w:t>_</w:t>
      </w:r>
      <w:r w:rsidR="00513264" w:rsidRPr="00663DBB">
        <w:rPr>
          <w:rFonts w:ascii="Times New Roman" w:hAnsi="Times New Roman" w:cs="Times New Roman"/>
        </w:rPr>
        <w:t>]</w:t>
      </w:r>
      <w:r w:rsidRPr="00196599">
        <w:rPr>
          <w:rFonts w:ascii="Times New Roman" w:hAnsi="Times New Roman" w:cs="Times New Roman"/>
        </w:rPr>
        <w:t>%</w:t>
      </w:r>
      <w:proofErr w:type="gramEnd"/>
      <w:r w:rsidRPr="00196599">
        <w:rPr>
          <w:rFonts w:ascii="Times New Roman" w:hAnsi="Times New Roman" w:cs="Times New Roman"/>
        </w:rPr>
        <w:t>;</w:t>
      </w:r>
    </w:p>
    <w:p w14:paraId="0CE53C05" w14:textId="0895F2F5" w:rsidR="00196599" w:rsidRPr="00196599" w:rsidRDefault="00196599" w:rsidP="001965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6 </w:t>
      </w:r>
      <w:proofErr w:type="spellStart"/>
      <w:r w:rsidRPr="00196599">
        <w:rPr>
          <w:rFonts w:ascii="Times New Roman" w:hAnsi="Times New Roman" w:cs="Times New Roman"/>
        </w:rPr>
        <w:t>ойдан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12 </w:t>
      </w:r>
      <w:proofErr w:type="spellStart"/>
      <w:r w:rsidRPr="00196599">
        <w:rPr>
          <w:rFonts w:ascii="Times New Roman" w:hAnsi="Times New Roman" w:cs="Times New Roman"/>
        </w:rPr>
        <w:t>ойгача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- </w:t>
      </w:r>
      <w:r w:rsidR="00513264" w:rsidRPr="00663DBB">
        <w:rPr>
          <w:rFonts w:ascii="Times New Roman" w:hAnsi="Times New Roman" w:cs="Times New Roman"/>
        </w:rPr>
        <w:t>[</w:t>
      </w:r>
      <w:r w:rsidR="00513264">
        <w:rPr>
          <w:rFonts w:ascii="Times New Roman" w:hAnsi="Times New Roman" w:cs="Times New Roman"/>
        </w:rPr>
        <w:t>____</w:t>
      </w:r>
      <w:proofErr w:type="gramStart"/>
      <w:r w:rsidR="00513264">
        <w:rPr>
          <w:rFonts w:ascii="Times New Roman" w:hAnsi="Times New Roman" w:cs="Times New Roman"/>
        </w:rPr>
        <w:t>_</w:t>
      </w:r>
      <w:r w:rsidR="00513264" w:rsidRPr="00663DBB">
        <w:rPr>
          <w:rFonts w:ascii="Times New Roman" w:hAnsi="Times New Roman" w:cs="Times New Roman"/>
        </w:rPr>
        <w:t>]</w:t>
      </w:r>
      <w:r w:rsidRPr="00196599">
        <w:rPr>
          <w:rFonts w:ascii="Times New Roman" w:hAnsi="Times New Roman" w:cs="Times New Roman"/>
        </w:rPr>
        <w:t>%</w:t>
      </w:r>
      <w:proofErr w:type="gramEnd"/>
      <w:r w:rsidRPr="00196599">
        <w:rPr>
          <w:rFonts w:ascii="Times New Roman" w:hAnsi="Times New Roman" w:cs="Times New Roman"/>
        </w:rPr>
        <w:t>;</w:t>
      </w:r>
    </w:p>
    <w:p w14:paraId="513C5193" w14:textId="5830287B" w:rsidR="00196599" w:rsidRPr="00196599" w:rsidRDefault="00196599" w:rsidP="0019659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12 </w:t>
      </w:r>
      <w:proofErr w:type="spellStart"/>
      <w:r w:rsidRPr="00196599">
        <w:rPr>
          <w:rFonts w:ascii="Times New Roman" w:hAnsi="Times New Roman" w:cs="Times New Roman"/>
        </w:rPr>
        <w:t>ойдан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24 </w:t>
      </w:r>
      <w:proofErr w:type="spellStart"/>
      <w:r w:rsidRPr="00196599">
        <w:rPr>
          <w:rFonts w:ascii="Times New Roman" w:hAnsi="Times New Roman" w:cs="Times New Roman"/>
        </w:rPr>
        <w:t>ойгача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ҳисобга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ҳолда</w:t>
      </w:r>
      <w:proofErr w:type="spellEnd"/>
      <w:r w:rsidRPr="00196599">
        <w:rPr>
          <w:rFonts w:ascii="Times New Roman" w:hAnsi="Times New Roman" w:cs="Times New Roman"/>
        </w:rPr>
        <w:t xml:space="preserve">) - </w:t>
      </w:r>
      <w:r w:rsidR="00513264" w:rsidRPr="00663DBB">
        <w:rPr>
          <w:rFonts w:ascii="Times New Roman" w:hAnsi="Times New Roman" w:cs="Times New Roman"/>
        </w:rPr>
        <w:t>[</w:t>
      </w:r>
      <w:r w:rsidR="00513264">
        <w:rPr>
          <w:rFonts w:ascii="Times New Roman" w:hAnsi="Times New Roman" w:cs="Times New Roman"/>
        </w:rPr>
        <w:t>____</w:t>
      </w:r>
      <w:proofErr w:type="gramStart"/>
      <w:r w:rsidR="00513264">
        <w:rPr>
          <w:rFonts w:ascii="Times New Roman" w:hAnsi="Times New Roman" w:cs="Times New Roman"/>
        </w:rPr>
        <w:t>_</w:t>
      </w:r>
      <w:r w:rsidR="00513264" w:rsidRPr="00663DBB">
        <w:rPr>
          <w:rFonts w:ascii="Times New Roman" w:hAnsi="Times New Roman" w:cs="Times New Roman"/>
        </w:rPr>
        <w:t>]</w:t>
      </w:r>
      <w:r w:rsidRPr="00196599">
        <w:rPr>
          <w:rFonts w:ascii="Times New Roman" w:hAnsi="Times New Roman" w:cs="Times New Roman"/>
        </w:rPr>
        <w:t>%</w:t>
      </w:r>
      <w:proofErr w:type="gramEnd"/>
      <w:r w:rsidRPr="00196599">
        <w:rPr>
          <w:rFonts w:ascii="Times New Roman" w:hAnsi="Times New Roman" w:cs="Times New Roman"/>
        </w:rPr>
        <w:t>.</w:t>
      </w:r>
    </w:p>
    <w:p w14:paraId="1212525E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2.2.7. </w:t>
      </w:r>
      <w:proofErr w:type="spellStart"/>
      <w:r w:rsidRPr="00196599">
        <w:rPr>
          <w:rFonts w:ascii="Times New Roman" w:hAnsi="Times New Roman" w:cs="Times New Roman"/>
        </w:rPr>
        <w:t>Депозиторнинг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ёзма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суровномасига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асосан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тўлов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манбаидан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ушлаб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қолинган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солиқлар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тўгрисидаги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маълумотномани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Депозиторга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тақдим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этади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3EE8B15" w14:textId="77777777" w:rsidR="00196599" w:rsidRPr="00196599" w:rsidRDefault="00196599" w:rsidP="00634598">
      <w:pPr>
        <w:jc w:val="center"/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  <w:b/>
          <w:bCs/>
        </w:rPr>
        <w:t>3. ТАРАФЛАРНИНГ ХУҚУҚЛАРИ</w:t>
      </w:r>
    </w:p>
    <w:p w14:paraId="515A818A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3.1. Депозитор </w:t>
      </w:r>
      <w:proofErr w:type="spellStart"/>
      <w:r w:rsidRPr="00196599">
        <w:rPr>
          <w:rFonts w:ascii="Times New Roman" w:hAnsi="Times New Roman" w:cs="Times New Roman"/>
        </w:rPr>
        <w:t>қуйидаги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хуқуқларга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эга</w:t>
      </w:r>
      <w:proofErr w:type="spellEnd"/>
      <w:r w:rsidRPr="00196599">
        <w:rPr>
          <w:rFonts w:ascii="Times New Roman" w:hAnsi="Times New Roman" w:cs="Times New Roman"/>
        </w:rPr>
        <w:t>:</w:t>
      </w:r>
    </w:p>
    <w:p w14:paraId="18286DF7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3.1.1. Депозитор </w:t>
      </w:r>
      <w:proofErr w:type="spellStart"/>
      <w:r w:rsidRPr="00196599">
        <w:rPr>
          <w:rFonts w:ascii="Times New Roman" w:hAnsi="Times New Roman" w:cs="Times New Roman"/>
        </w:rPr>
        <w:t>депозитни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тўлиқ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кўрсатилган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қадар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олдин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қайтариб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хуқуқига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эга</w:t>
      </w:r>
      <w:proofErr w:type="spellEnd"/>
      <w:r w:rsidRPr="00196599">
        <w:rPr>
          <w:rFonts w:ascii="Times New Roman" w:hAnsi="Times New Roman" w:cs="Times New Roman"/>
        </w:rPr>
        <w:t xml:space="preserve">. Бунда Банк </w:t>
      </w:r>
      <w:proofErr w:type="spellStart"/>
      <w:r w:rsidRPr="00196599">
        <w:rPr>
          <w:rFonts w:ascii="Times New Roman" w:hAnsi="Times New Roman" w:cs="Times New Roman"/>
        </w:rPr>
        <w:t>Депозиторга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амалда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жойлаштирилган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учун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фоизларни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Шартноманинг</w:t>
      </w:r>
      <w:proofErr w:type="spellEnd"/>
      <w:r w:rsidRPr="00196599">
        <w:rPr>
          <w:rFonts w:ascii="Times New Roman" w:hAnsi="Times New Roman" w:cs="Times New Roman"/>
        </w:rPr>
        <w:t xml:space="preserve"> 2.2.6. – </w:t>
      </w:r>
      <w:proofErr w:type="spellStart"/>
      <w:r w:rsidRPr="00196599">
        <w:rPr>
          <w:rFonts w:ascii="Times New Roman" w:hAnsi="Times New Roman" w:cs="Times New Roman"/>
        </w:rPr>
        <w:t>бандида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келтирилган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шартларга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асосан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20F669C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3.2. Банк </w:t>
      </w:r>
      <w:proofErr w:type="spellStart"/>
      <w:r w:rsidRPr="00196599">
        <w:rPr>
          <w:rFonts w:ascii="Times New Roman" w:hAnsi="Times New Roman" w:cs="Times New Roman"/>
        </w:rPr>
        <w:t>қуйидаги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хуқуқларга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эга</w:t>
      </w:r>
      <w:proofErr w:type="spellEnd"/>
      <w:r w:rsidRPr="00196599">
        <w:rPr>
          <w:rFonts w:ascii="Times New Roman" w:hAnsi="Times New Roman" w:cs="Times New Roman"/>
        </w:rPr>
        <w:t>:</w:t>
      </w:r>
    </w:p>
    <w:p w14:paraId="03E04C43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3.2.1.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ўзгартириш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таклиф</w:t>
      </w:r>
      <w:proofErr w:type="spellEnd"/>
      <w:r w:rsidRPr="00196599">
        <w:rPr>
          <w:rFonts w:ascii="Times New Roman" w:hAnsi="Times New Roman" w:cs="Times New Roman"/>
        </w:rPr>
        <w:t xml:space="preserve"> билан Банк </w:t>
      </w:r>
      <w:proofErr w:type="spellStart"/>
      <w:r w:rsidRPr="00196599">
        <w:rPr>
          <w:rFonts w:ascii="Times New Roman" w:hAnsi="Times New Roman" w:cs="Times New Roman"/>
        </w:rPr>
        <w:t>Депозиторга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мурожаат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килиш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хуқуқига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эга</w:t>
      </w:r>
      <w:proofErr w:type="spellEnd"/>
      <w:r w:rsidRPr="00196599">
        <w:rPr>
          <w:rFonts w:ascii="Times New Roman" w:hAnsi="Times New Roman" w:cs="Times New Roman"/>
        </w:rPr>
        <w:t xml:space="preserve">.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шартларига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киритлган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ўзгартиришлар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Депозиторнинг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розилиги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қўшимча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келишув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тақдирда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амалга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оширилади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4EDA54CB" w14:textId="77777777" w:rsidR="00196599" w:rsidRPr="00196599" w:rsidRDefault="00196599" w:rsidP="00634598">
      <w:pPr>
        <w:jc w:val="center"/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  <w:b/>
          <w:bCs/>
        </w:rPr>
        <w:lastRenderedPageBreak/>
        <w:t>4. ТАРАФЛАРНИНГ ЖАВОБГАРЛИГИ</w:t>
      </w:r>
    </w:p>
    <w:p w14:paraId="28F3E144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4.1.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бажармаслик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лозим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даражада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бажармаслик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учун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Ўзбекистон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Республикасининг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амалдаги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қонун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хужжатларида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белгиланган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тартибда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жавобгар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2F15A84C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4.2. </w:t>
      </w:r>
      <w:proofErr w:type="spellStart"/>
      <w:r w:rsidRPr="00196599">
        <w:rPr>
          <w:rFonts w:ascii="Times New Roman" w:hAnsi="Times New Roman" w:cs="Times New Roman"/>
        </w:rPr>
        <w:t>Депозиторнинг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талаби</w:t>
      </w:r>
      <w:proofErr w:type="spellEnd"/>
      <w:r w:rsidRPr="00196599">
        <w:rPr>
          <w:rFonts w:ascii="Times New Roman" w:hAnsi="Times New Roman" w:cs="Times New Roman"/>
        </w:rPr>
        <w:t xml:space="preserve"> билан </w:t>
      </w:r>
      <w:proofErr w:type="spellStart"/>
      <w:r w:rsidRPr="00196599">
        <w:rPr>
          <w:rFonts w:ascii="Times New Roman" w:hAnsi="Times New Roman" w:cs="Times New Roman"/>
        </w:rPr>
        <w:t>шартномада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белгиланган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муддатларда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қайтарилмаган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такдирда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/ </w:t>
      </w:r>
      <w:proofErr w:type="spellStart"/>
      <w:r w:rsidRPr="00196599">
        <w:rPr>
          <w:rFonts w:ascii="Times New Roman" w:hAnsi="Times New Roman" w:cs="Times New Roman"/>
        </w:rPr>
        <w:t>ёки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белгиланган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тўловлар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фоизлар</w:t>
      </w:r>
      <w:proofErr w:type="spellEnd"/>
      <w:r w:rsidRPr="00196599">
        <w:rPr>
          <w:rFonts w:ascii="Times New Roman" w:hAnsi="Times New Roman" w:cs="Times New Roman"/>
        </w:rPr>
        <w:t xml:space="preserve">) уз </w:t>
      </w:r>
      <w:proofErr w:type="spellStart"/>
      <w:r w:rsidRPr="00196599">
        <w:rPr>
          <w:rFonts w:ascii="Times New Roman" w:hAnsi="Times New Roman" w:cs="Times New Roman"/>
        </w:rPr>
        <w:t>вақтида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тўланмаганда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хар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бир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кечиктирилган</w:t>
      </w:r>
      <w:proofErr w:type="spellEnd"/>
      <w:r w:rsidRPr="00196599">
        <w:rPr>
          <w:rFonts w:ascii="Times New Roman" w:hAnsi="Times New Roman" w:cs="Times New Roman"/>
        </w:rPr>
        <w:t xml:space="preserve"> кун </w:t>
      </w:r>
      <w:proofErr w:type="spellStart"/>
      <w:r w:rsidRPr="00196599">
        <w:rPr>
          <w:rFonts w:ascii="Times New Roman" w:hAnsi="Times New Roman" w:cs="Times New Roman"/>
        </w:rPr>
        <w:t>учун</w:t>
      </w:r>
      <w:proofErr w:type="spellEnd"/>
      <w:r w:rsidRPr="00196599">
        <w:rPr>
          <w:rFonts w:ascii="Times New Roman" w:hAnsi="Times New Roman" w:cs="Times New Roman"/>
        </w:rPr>
        <w:t xml:space="preserve"> банк </w:t>
      </w:r>
      <w:proofErr w:type="spellStart"/>
      <w:r w:rsidRPr="00196599">
        <w:rPr>
          <w:rFonts w:ascii="Times New Roman" w:hAnsi="Times New Roman" w:cs="Times New Roman"/>
        </w:rPr>
        <w:t>кечиктирилган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сумманинг</w:t>
      </w:r>
      <w:proofErr w:type="spellEnd"/>
      <w:r w:rsidRPr="00196599">
        <w:rPr>
          <w:rFonts w:ascii="Times New Roman" w:hAnsi="Times New Roman" w:cs="Times New Roman"/>
        </w:rPr>
        <w:t xml:space="preserve"> 0,2 </w:t>
      </w:r>
      <w:proofErr w:type="spellStart"/>
      <w:r w:rsidRPr="00196599">
        <w:rPr>
          <w:rFonts w:ascii="Times New Roman" w:hAnsi="Times New Roman" w:cs="Times New Roman"/>
        </w:rPr>
        <w:t>фоизи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миқдорида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кечиктирилган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сумманинг</w:t>
      </w:r>
      <w:proofErr w:type="spellEnd"/>
      <w:r w:rsidRPr="00196599">
        <w:rPr>
          <w:rFonts w:ascii="Times New Roman" w:hAnsi="Times New Roman" w:cs="Times New Roman"/>
        </w:rPr>
        <w:t xml:space="preserve"> 50 </w:t>
      </w:r>
      <w:proofErr w:type="spellStart"/>
      <w:r w:rsidRPr="00196599">
        <w:rPr>
          <w:rFonts w:ascii="Times New Roman" w:hAnsi="Times New Roman" w:cs="Times New Roman"/>
        </w:rPr>
        <w:t>фоизидан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ошмаган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миқдорда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депозиторга</w:t>
      </w:r>
      <w:proofErr w:type="spellEnd"/>
      <w:r w:rsidRPr="00196599">
        <w:rPr>
          <w:rFonts w:ascii="Times New Roman" w:hAnsi="Times New Roman" w:cs="Times New Roman"/>
        </w:rPr>
        <w:t xml:space="preserve"> жарима (пеня) </w:t>
      </w:r>
      <w:proofErr w:type="spellStart"/>
      <w:r w:rsidRPr="00196599">
        <w:rPr>
          <w:rFonts w:ascii="Times New Roman" w:hAnsi="Times New Roman" w:cs="Times New Roman"/>
        </w:rPr>
        <w:t>тулайди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CE64718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4.3. </w:t>
      </w:r>
      <w:proofErr w:type="spellStart"/>
      <w:r w:rsidRPr="00196599">
        <w:rPr>
          <w:rFonts w:ascii="Times New Roman" w:hAnsi="Times New Roman" w:cs="Times New Roman"/>
        </w:rPr>
        <w:t>Пеняларни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тўлаш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бажаришдан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озод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қилмайди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59425B9A" w14:textId="77777777" w:rsidR="00196599" w:rsidRPr="00196599" w:rsidRDefault="00196599" w:rsidP="00634598">
      <w:pPr>
        <w:jc w:val="center"/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  <w:b/>
          <w:bCs/>
        </w:rPr>
        <w:t>5. ШАРТНОМАНИНГ АМАЛ ҚИЛИШ МУДДАТИ, ШАРТНОМАНИ ЎЗГАРТИРИШ ВА БЕКОР ҚИЛИШ ТАРТИБИ</w:t>
      </w:r>
    </w:p>
    <w:p w14:paraId="61C114C2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5.1.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ўртасида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имзоланган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ҳисоб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рақамига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маблағлар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жойлаштирилган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кучга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киради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хамда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Тарафлар</w:t>
      </w:r>
      <w:proofErr w:type="spellEnd"/>
      <w:r w:rsidRPr="00196599">
        <w:rPr>
          <w:rFonts w:ascii="Times New Roman" w:hAnsi="Times New Roman" w:cs="Times New Roman"/>
        </w:rPr>
        <w:t xml:space="preserve"> уз </w:t>
      </w:r>
      <w:proofErr w:type="spellStart"/>
      <w:r w:rsidRPr="00196599">
        <w:rPr>
          <w:rFonts w:ascii="Times New Roman" w:hAnsi="Times New Roman" w:cs="Times New Roman"/>
        </w:rPr>
        <w:t>мажбуриятларини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тўлиқ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бажаргунга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қадар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амалда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4746534F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5.2. </w:t>
      </w:r>
      <w:proofErr w:type="spellStart"/>
      <w:r w:rsidRPr="00196599">
        <w:rPr>
          <w:rFonts w:ascii="Times New Roman" w:hAnsi="Times New Roman" w:cs="Times New Roman"/>
        </w:rPr>
        <w:t>Томонларнинг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икки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розилигига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асосан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қўшимча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келишув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тузилиб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унда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келишилган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асосида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муддати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узайтирилиши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мумкин</w:t>
      </w:r>
      <w:proofErr w:type="spellEnd"/>
      <w:r w:rsidRPr="00196599">
        <w:rPr>
          <w:rFonts w:ascii="Times New Roman" w:hAnsi="Times New Roman" w:cs="Times New Roman"/>
        </w:rPr>
        <w:t xml:space="preserve">. Бунда </w:t>
      </w:r>
      <w:proofErr w:type="spellStart"/>
      <w:r w:rsidRPr="00196599">
        <w:rPr>
          <w:rFonts w:ascii="Times New Roman" w:hAnsi="Times New Roman" w:cs="Times New Roman"/>
        </w:rPr>
        <w:t>манфаатдор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томон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иккинчи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томонга</w:t>
      </w:r>
      <w:proofErr w:type="spellEnd"/>
      <w:r w:rsidRPr="00196599">
        <w:rPr>
          <w:rFonts w:ascii="Times New Roman" w:hAnsi="Times New Roman" w:cs="Times New Roman"/>
        </w:rPr>
        <w:t xml:space="preserve"> депозит </w:t>
      </w:r>
      <w:proofErr w:type="spellStart"/>
      <w:r w:rsidRPr="00196599">
        <w:rPr>
          <w:rFonts w:ascii="Times New Roman" w:hAnsi="Times New Roman" w:cs="Times New Roman"/>
        </w:rPr>
        <w:t>амал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тугашидан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камида</w:t>
      </w:r>
      <w:proofErr w:type="spellEnd"/>
      <w:r w:rsidRPr="00196599">
        <w:rPr>
          <w:rFonts w:ascii="Times New Roman" w:hAnsi="Times New Roman" w:cs="Times New Roman"/>
        </w:rPr>
        <w:t xml:space="preserve"> 5 (</w:t>
      </w:r>
      <w:proofErr w:type="spellStart"/>
      <w:r w:rsidRPr="00196599">
        <w:rPr>
          <w:rFonts w:ascii="Times New Roman" w:hAnsi="Times New Roman" w:cs="Times New Roman"/>
        </w:rPr>
        <w:t>беш</w:t>
      </w:r>
      <w:proofErr w:type="spellEnd"/>
      <w:r w:rsidRPr="00196599">
        <w:rPr>
          <w:rFonts w:ascii="Times New Roman" w:hAnsi="Times New Roman" w:cs="Times New Roman"/>
        </w:rPr>
        <w:t xml:space="preserve">) кун </w:t>
      </w:r>
      <w:proofErr w:type="spellStart"/>
      <w:r w:rsidRPr="00196599">
        <w:rPr>
          <w:rFonts w:ascii="Times New Roman" w:hAnsi="Times New Roman" w:cs="Times New Roman"/>
        </w:rPr>
        <w:t>олдин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таклиф</w:t>
      </w:r>
      <w:proofErr w:type="spellEnd"/>
      <w:r w:rsidRPr="00196599">
        <w:rPr>
          <w:rFonts w:ascii="Times New Roman" w:hAnsi="Times New Roman" w:cs="Times New Roman"/>
        </w:rPr>
        <w:t xml:space="preserve"> билан </w:t>
      </w:r>
      <w:proofErr w:type="spellStart"/>
      <w:r w:rsidRPr="00196599">
        <w:rPr>
          <w:rFonts w:ascii="Times New Roman" w:hAnsi="Times New Roman" w:cs="Times New Roman"/>
        </w:rPr>
        <w:t>мурожаат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FF6C8B3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5.3. Депозит </w:t>
      </w:r>
      <w:proofErr w:type="spellStart"/>
      <w:r w:rsidRPr="00196599">
        <w:rPr>
          <w:rFonts w:ascii="Times New Roman" w:hAnsi="Times New Roman" w:cs="Times New Roman"/>
        </w:rPr>
        <w:t>шартномаси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суммасини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ўзгартириш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қўшимча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келишув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тузиш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мумкин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эмас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97E7469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5.4.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киритилган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барча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ўзгариш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қўшимчалар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ёзма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равишда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ёзилиб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иккала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ваколатли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шахслари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томонидан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имзоланиб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муҳрлари</w:t>
      </w:r>
      <w:proofErr w:type="spellEnd"/>
      <w:r w:rsidRPr="00196599">
        <w:rPr>
          <w:rFonts w:ascii="Times New Roman" w:hAnsi="Times New Roman" w:cs="Times New Roman"/>
        </w:rPr>
        <w:t xml:space="preserve"> билан </w:t>
      </w:r>
      <w:proofErr w:type="spellStart"/>
      <w:r w:rsidRPr="00196599">
        <w:rPr>
          <w:rFonts w:ascii="Times New Roman" w:hAnsi="Times New Roman" w:cs="Times New Roman"/>
        </w:rPr>
        <w:t>тасдиқланган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тақдирдагина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хақиқий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ҳисобланади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3344C3E0" w14:textId="123A6334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5.5. Бир </w:t>
      </w:r>
      <w:proofErr w:type="spellStart"/>
      <w:r w:rsidRPr="00196599">
        <w:rPr>
          <w:rFonts w:ascii="Times New Roman" w:hAnsi="Times New Roman" w:cs="Times New Roman"/>
        </w:rPr>
        <w:t>томон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иккинчи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томонни</w:t>
      </w:r>
      <w:proofErr w:type="spellEnd"/>
      <w:r w:rsidRPr="00196599">
        <w:rPr>
          <w:rFonts w:ascii="Times New Roman" w:hAnsi="Times New Roman" w:cs="Times New Roman"/>
        </w:rPr>
        <w:t xml:space="preserve"> 10 (</w:t>
      </w:r>
      <w:proofErr w:type="spellStart"/>
      <w:r w:rsidR="008D39E9" w:rsidRPr="008D39E9">
        <w:rPr>
          <w:rFonts w:ascii="Times New Roman" w:hAnsi="Times New Roman" w:cs="Times New Roman"/>
        </w:rPr>
        <w:t>ўн</w:t>
      </w:r>
      <w:proofErr w:type="spellEnd"/>
      <w:r w:rsidRPr="00196599">
        <w:rPr>
          <w:rFonts w:ascii="Times New Roman" w:hAnsi="Times New Roman" w:cs="Times New Roman"/>
        </w:rPr>
        <w:t xml:space="preserve">) </w:t>
      </w:r>
      <w:proofErr w:type="spellStart"/>
      <w:r w:rsidRPr="00196599">
        <w:rPr>
          <w:rFonts w:ascii="Times New Roman" w:hAnsi="Times New Roman" w:cs="Times New Roman"/>
        </w:rPr>
        <w:t>кундан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кам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аввал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огохлантирган</w:t>
      </w:r>
      <w:proofErr w:type="spellEnd"/>
      <w:r w:rsidRPr="00196599">
        <w:rPr>
          <w:rFonts w:ascii="Times New Roman" w:hAnsi="Times New Roman" w:cs="Times New Roman"/>
        </w:rPr>
        <w:t xml:space="preserve"> холда, </w:t>
      </w:r>
      <w:proofErr w:type="spellStart"/>
      <w:r w:rsidRPr="00196599">
        <w:rPr>
          <w:rFonts w:ascii="Times New Roman" w:hAnsi="Times New Roman" w:cs="Times New Roman"/>
        </w:rPr>
        <w:t>унинг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ёзма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розилигига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асосан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бекор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қилиши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мумкин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701B3925" w14:textId="77777777" w:rsidR="00196599" w:rsidRPr="00196599" w:rsidRDefault="00196599" w:rsidP="00634598">
      <w:pPr>
        <w:jc w:val="center"/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  <w:b/>
          <w:bCs/>
        </w:rPr>
        <w:t>6. МАХФИЙЛИК</w:t>
      </w:r>
    </w:p>
    <w:p w14:paraId="5F6C394D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6.1.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тузиш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вақтида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бир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биридан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барча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маълумотлар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махфий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ахборотлар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деб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олинади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55DF185C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6.2. </w:t>
      </w:r>
      <w:proofErr w:type="spellStart"/>
      <w:r w:rsidRPr="00196599">
        <w:rPr>
          <w:rFonts w:ascii="Times New Roman" w:hAnsi="Times New Roman" w:cs="Times New Roman"/>
        </w:rPr>
        <w:t>Шартномани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тузиш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чикадиган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чоғида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бошқа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тижорат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сири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махфий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ахборотлар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маълумотларни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ахборот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эгасининг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ёзма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розилигисиз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ошкор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қилмаслик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олади</w:t>
      </w:r>
      <w:proofErr w:type="spellEnd"/>
      <w:r w:rsidRPr="00196599">
        <w:rPr>
          <w:rFonts w:ascii="Times New Roman" w:hAnsi="Times New Roman" w:cs="Times New Roman"/>
        </w:rPr>
        <w:t xml:space="preserve">.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талаб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амал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хамда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муддати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тугаган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вақтдан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бошлаб</w:t>
      </w:r>
      <w:proofErr w:type="spellEnd"/>
      <w:r w:rsidRPr="00196599">
        <w:rPr>
          <w:rFonts w:ascii="Times New Roman" w:hAnsi="Times New Roman" w:cs="Times New Roman"/>
        </w:rPr>
        <w:t xml:space="preserve"> 3 </w:t>
      </w:r>
      <w:proofErr w:type="spellStart"/>
      <w:r w:rsidRPr="00196599">
        <w:rPr>
          <w:rFonts w:ascii="Times New Roman" w:hAnsi="Times New Roman" w:cs="Times New Roman"/>
        </w:rPr>
        <w:t>йил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мобайнида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амал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6AB67602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6.3. Ушбу </w:t>
      </w:r>
      <w:proofErr w:type="spellStart"/>
      <w:r w:rsidRPr="00196599">
        <w:rPr>
          <w:rFonts w:ascii="Times New Roman" w:hAnsi="Times New Roman" w:cs="Times New Roman"/>
        </w:rPr>
        <w:t>талабларни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бузган</w:t>
      </w:r>
      <w:proofErr w:type="spellEnd"/>
      <w:r w:rsidRPr="00196599">
        <w:rPr>
          <w:rFonts w:ascii="Times New Roman" w:hAnsi="Times New Roman" w:cs="Times New Roman"/>
        </w:rPr>
        <w:t xml:space="preserve"> тараф </w:t>
      </w:r>
      <w:proofErr w:type="spellStart"/>
      <w:r w:rsidRPr="00196599">
        <w:rPr>
          <w:rFonts w:ascii="Times New Roman" w:hAnsi="Times New Roman" w:cs="Times New Roman"/>
        </w:rPr>
        <w:t>бунинг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оқибатида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иккинчи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етказилган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барча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зарарни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хажмда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қоплайди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74DA1CD7" w14:textId="77777777" w:rsidR="00196599" w:rsidRPr="00196599" w:rsidRDefault="00196599" w:rsidP="00634598">
      <w:pPr>
        <w:jc w:val="center"/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  <w:b/>
          <w:bCs/>
        </w:rPr>
        <w:t>7. ФОРС – МАЖОР ХОЛАТЛАРИ</w:t>
      </w:r>
    </w:p>
    <w:p w14:paraId="6E915672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lastRenderedPageBreak/>
        <w:t xml:space="preserve">7.1. </w:t>
      </w:r>
      <w:proofErr w:type="spellStart"/>
      <w:r w:rsidRPr="00196599">
        <w:rPr>
          <w:rFonts w:ascii="Times New Roman" w:hAnsi="Times New Roman" w:cs="Times New Roman"/>
        </w:rPr>
        <w:t>Тарафлар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енгиб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бўлмайдиган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кучлар</w:t>
      </w:r>
      <w:proofErr w:type="spellEnd"/>
      <w:r w:rsidRPr="00196599">
        <w:rPr>
          <w:rFonts w:ascii="Times New Roman" w:hAnsi="Times New Roman" w:cs="Times New Roman"/>
        </w:rPr>
        <w:t xml:space="preserve"> (форс – мажор) </w:t>
      </w:r>
      <w:proofErr w:type="spellStart"/>
      <w:r w:rsidRPr="00196599">
        <w:rPr>
          <w:rFonts w:ascii="Times New Roman" w:hAnsi="Times New Roman" w:cs="Times New Roman"/>
        </w:rPr>
        <w:t>холатлари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юзага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келганлиги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яъни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иродаси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хохиши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фаолиятларига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боғлик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табиат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ходисалари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ижтимоий</w:t>
      </w:r>
      <w:proofErr w:type="spellEnd"/>
      <w:r w:rsidRPr="00196599">
        <w:rPr>
          <w:rFonts w:ascii="Times New Roman" w:hAnsi="Times New Roman" w:cs="Times New Roman"/>
        </w:rPr>
        <w:t xml:space="preserve"> – </w:t>
      </w:r>
      <w:proofErr w:type="spellStart"/>
      <w:r w:rsidRPr="00196599">
        <w:rPr>
          <w:rFonts w:ascii="Times New Roman" w:hAnsi="Times New Roman" w:cs="Times New Roman"/>
        </w:rPr>
        <w:t>иқтисодий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холатлар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сабабли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тўлик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қисман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тақдирда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жавобгарликдан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озод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қилинадилар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58AE3472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7.2. </w:t>
      </w:r>
      <w:proofErr w:type="spellStart"/>
      <w:r w:rsidRPr="00196599">
        <w:rPr>
          <w:rFonts w:ascii="Times New Roman" w:hAnsi="Times New Roman" w:cs="Times New Roman"/>
        </w:rPr>
        <w:t>Енгиб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бўлмайдиган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кучлар</w:t>
      </w:r>
      <w:proofErr w:type="spellEnd"/>
      <w:r w:rsidRPr="00196599">
        <w:rPr>
          <w:rFonts w:ascii="Times New Roman" w:hAnsi="Times New Roman" w:cs="Times New Roman"/>
        </w:rPr>
        <w:t xml:space="preserve"> (форс – мажор) </w:t>
      </w:r>
      <w:proofErr w:type="spellStart"/>
      <w:r w:rsidRPr="00196599">
        <w:rPr>
          <w:rFonts w:ascii="Times New Roman" w:hAnsi="Times New Roman" w:cs="Times New Roman"/>
        </w:rPr>
        <w:t>холатлари</w:t>
      </w:r>
      <w:proofErr w:type="spellEnd"/>
      <w:r w:rsidRPr="00196599">
        <w:rPr>
          <w:rFonts w:ascii="Times New Roman" w:hAnsi="Times New Roman" w:cs="Times New Roman"/>
        </w:rPr>
        <w:t xml:space="preserve"> – </w:t>
      </w:r>
      <w:proofErr w:type="spellStart"/>
      <w:r w:rsidRPr="00196599">
        <w:rPr>
          <w:rFonts w:ascii="Times New Roman" w:hAnsi="Times New Roman" w:cs="Times New Roman"/>
        </w:rPr>
        <w:t>бу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томонларнинг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иродаси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хохиши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фаолиятларига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боғлик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табиат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ходисалари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зилзила</w:t>
      </w:r>
      <w:proofErr w:type="spellEnd"/>
      <w:r w:rsidRPr="00196599">
        <w:rPr>
          <w:rFonts w:ascii="Times New Roman" w:hAnsi="Times New Roman" w:cs="Times New Roman"/>
        </w:rPr>
        <w:t xml:space="preserve">, кучки, </w:t>
      </w:r>
      <w:proofErr w:type="spellStart"/>
      <w:r w:rsidRPr="00196599">
        <w:rPr>
          <w:rFonts w:ascii="Times New Roman" w:hAnsi="Times New Roman" w:cs="Times New Roman"/>
        </w:rPr>
        <w:t>бурон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кургокчилик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бошкалар</w:t>
      </w:r>
      <w:proofErr w:type="spellEnd"/>
      <w:r w:rsidRPr="00196599">
        <w:rPr>
          <w:rFonts w:ascii="Times New Roman" w:hAnsi="Times New Roman" w:cs="Times New Roman"/>
        </w:rPr>
        <w:t xml:space="preserve">), </w:t>
      </w:r>
      <w:proofErr w:type="spellStart"/>
      <w:r w:rsidRPr="00196599">
        <w:rPr>
          <w:rFonts w:ascii="Times New Roman" w:hAnsi="Times New Roman" w:cs="Times New Roman"/>
        </w:rPr>
        <w:t>ижтимоий</w:t>
      </w:r>
      <w:proofErr w:type="spellEnd"/>
      <w:r w:rsidRPr="00196599">
        <w:rPr>
          <w:rFonts w:ascii="Times New Roman" w:hAnsi="Times New Roman" w:cs="Times New Roman"/>
        </w:rPr>
        <w:t xml:space="preserve"> – </w:t>
      </w:r>
      <w:proofErr w:type="spellStart"/>
      <w:r w:rsidRPr="00196599">
        <w:rPr>
          <w:rFonts w:ascii="Times New Roman" w:hAnsi="Times New Roman" w:cs="Times New Roman"/>
        </w:rPr>
        <w:t>иқтисодий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холатлар</w:t>
      </w:r>
      <w:proofErr w:type="spellEnd"/>
      <w:r w:rsidRPr="00196599">
        <w:rPr>
          <w:rFonts w:ascii="Times New Roman" w:hAnsi="Times New Roman" w:cs="Times New Roman"/>
        </w:rPr>
        <w:t xml:space="preserve"> (</w:t>
      </w:r>
      <w:proofErr w:type="spellStart"/>
      <w:r w:rsidRPr="00196599">
        <w:rPr>
          <w:rFonts w:ascii="Times New Roman" w:hAnsi="Times New Roman" w:cs="Times New Roman"/>
        </w:rPr>
        <w:t>уруш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холати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қамал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давлат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манфаатларини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кўзлаб</w:t>
      </w:r>
      <w:proofErr w:type="spellEnd"/>
      <w:r w:rsidRPr="00196599">
        <w:rPr>
          <w:rFonts w:ascii="Times New Roman" w:hAnsi="Times New Roman" w:cs="Times New Roman"/>
        </w:rPr>
        <w:t xml:space="preserve"> импорт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экспортни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тақиқлаш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бошқалар</w:t>
      </w:r>
      <w:proofErr w:type="spellEnd"/>
      <w:r w:rsidRPr="00196599">
        <w:rPr>
          <w:rFonts w:ascii="Times New Roman" w:hAnsi="Times New Roman" w:cs="Times New Roman"/>
        </w:rPr>
        <w:t xml:space="preserve">) </w:t>
      </w:r>
      <w:proofErr w:type="spellStart"/>
      <w:r w:rsidRPr="00196599">
        <w:rPr>
          <w:rFonts w:ascii="Times New Roman" w:hAnsi="Times New Roman" w:cs="Times New Roman"/>
        </w:rPr>
        <w:t>сабабли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юзага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шароитларда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тарафларга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қабул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қилинган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имконини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бермайдиган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фавқулодда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олдини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бўлмайдиган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кутилмаган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холатлардир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2E1EDBF2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7.3. Форс – мажор </w:t>
      </w:r>
      <w:proofErr w:type="spellStart"/>
      <w:r w:rsidRPr="00196599">
        <w:rPr>
          <w:rFonts w:ascii="Times New Roman" w:hAnsi="Times New Roman" w:cs="Times New Roman"/>
        </w:rPr>
        <w:t>холатлари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юзага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вақтда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тарафлар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ушбу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холатлар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бартараф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этилгунига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қадар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ўзаро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бажаришдан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озод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бўладилар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70E8A748" w14:textId="77777777" w:rsidR="00196599" w:rsidRPr="00196599" w:rsidRDefault="00196599" w:rsidP="00634598">
      <w:pPr>
        <w:jc w:val="center"/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  <w:b/>
          <w:bCs/>
        </w:rPr>
        <w:t>8. НИЗОЛАРНИ ХАЛ ҚИЛИШ ТАРТИБИ</w:t>
      </w:r>
    </w:p>
    <w:p w14:paraId="2866633A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8.1. </w:t>
      </w:r>
      <w:proofErr w:type="spellStart"/>
      <w:r w:rsidRPr="00196599">
        <w:rPr>
          <w:rFonts w:ascii="Times New Roman" w:hAnsi="Times New Roman" w:cs="Times New Roman"/>
        </w:rPr>
        <w:t>Тарафларнинг</w:t>
      </w:r>
      <w:proofErr w:type="spellEnd"/>
      <w:r w:rsidRPr="00196599">
        <w:rPr>
          <w:rFonts w:ascii="Times New Roman" w:hAnsi="Times New Roman" w:cs="Times New Roman"/>
        </w:rPr>
        <w:t xml:space="preserve"> почта </w:t>
      </w:r>
      <w:proofErr w:type="spellStart"/>
      <w:r w:rsidRPr="00196599">
        <w:rPr>
          <w:rFonts w:ascii="Times New Roman" w:hAnsi="Times New Roman" w:cs="Times New Roman"/>
        </w:rPr>
        <w:t>манзиллари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мулкчилик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шакли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реквизитлари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ўзгарган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тақдирда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бири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бирларини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ушбу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ўзгартиришлар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киритилган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кундан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бошлаб</w:t>
      </w:r>
      <w:proofErr w:type="spellEnd"/>
      <w:r w:rsidRPr="00196599">
        <w:rPr>
          <w:rFonts w:ascii="Times New Roman" w:hAnsi="Times New Roman" w:cs="Times New Roman"/>
        </w:rPr>
        <w:t xml:space="preserve"> 10 (</w:t>
      </w:r>
      <w:proofErr w:type="spellStart"/>
      <w:r w:rsidRPr="00196599">
        <w:rPr>
          <w:rFonts w:ascii="Times New Roman" w:hAnsi="Times New Roman" w:cs="Times New Roman"/>
        </w:rPr>
        <w:t>ўн</w:t>
      </w:r>
      <w:proofErr w:type="spellEnd"/>
      <w:r w:rsidRPr="00196599">
        <w:rPr>
          <w:rFonts w:ascii="Times New Roman" w:hAnsi="Times New Roman" w:cs="Times New Roman"/>
        </w:rPr>
        <w:t xml:space="preserve">) кун </w:t>
      </w:r>
      <w:proofErr w:type="spellStart"/>
      <w:r w:rsidRPr="00196599">
        <w:rPr>
          <w:rFonts w:ascii="Times New Roman" w:hAnsi="Times New Roman" w:cs="Times New Roman"/>
        </w:rPr>
        <w:t>ичида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таъсис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хужжатлари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бошқа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расмий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маълумотларни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тақдим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қилган</w:t>
      </w:r>
      <w:proofErr w:type="spellEnd"/>
      <w:r w:rsidRPr="00196599">
        <w:rPr>
          <w:rFonts w:ascii="Times New Roman" w:hAnsi="Times New Roman" w:cs="Times New Roman"/>
        </w:rPr>
        <w:t xml:space="preserve"> холда </w:t>
      </w:r>
      <w:proofErr w:type="spellStart"/>
      <w:r w:rsidRPr="00196599">
        <w:rPr>
          <w:rFonts w:ascii="Times New Roman" w:hAnsi="Times New Roman" w:cs="Times New Roman"/>
        </w:rPr>
        <w:t>огохлантириш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оладилар</w:t>
      </w:r>
      <w:proofErr w:type="spellEnd"/>
      <w:r w:rsidRPr="00196599">
        <w:rPr>
          <w:rFonts w:ascii="Times New Roman" w:hAnsi="Times New Roman" w:cs="Times New Roman"/>
        </w:rPr>
        <w:t xml:space="preserve">. Акс холда эски </w:t>
      </w:r>
      <w:proofErr w:type="spellStart"/>
      <w:r w:rsidRPr="00196599">
        <w:rPr>
          <w:rFonts w:ascii="Times New Roman" w:hAnsi="Times New Roman" w:cs="Times New Roman"/>
        </w:rPr>
        <w:t>реквизитлар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пул </w:t>
      </w:r>
      <w:proofErr w:type="spellStart"/>
      <w:r w:rsidRPr="00196599">
        <w:rPr>
          <w:rFonts w:ascii="Times New Roman" w:hAnsi="Times New Roman" w:cs="Times New Roman"/>
        </w:rPr>
        <w:t>маблағларни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ўтказиб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юборган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хабарномалар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юборган</w:t>
      </w:r>
      <w:proofErr w:type="spellEnd"/>
      <w:r w:rsidRPr="00196599">
        <w:rPr>
          <w:rFonts w:ascii="Times New Roman" w:hAnsi="Times New Roman" w:cs="Times New Roman"/>
        </w:rPr>
        <w:t xml:space="preserve"> тараф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бўйича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мажбуриятларини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ҳисобланади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7AF97B76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8.2. </w:t>
      </w:r>
      <w:proofErr w:type="spellStart"/>
      <w:r w:rsidRPr="00196599">
        <w:rPr>
          <w:rFonts w:ascii="Times New Roman" w:hAnsi="Times New Roman" w:cs="Times New Roman"/>
        </w:rPr>
        <w:t>Тарафлар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шартномани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бажариш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вақтида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юзага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келишмовчиликлар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ёки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низоларни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музокора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йўли</w:t>
      </w:r>
      <w:proofErr w:type="spellEnd"/>
      <w:r w:rsidRPr="00196599">
        <w:rPr>
          <w:rFonts w:ascii="Times New Roman" w:hAnsi="Times New Roman" w:cs="Times New Roman"/>
        </w:rPr>
        <w:t xml:space="preserve"> билан хал </w:t>
      </w:r>
      <w:proofErr w:type="spellStart"/>
      <w:r w:rsidRPr="00196599">
        <w:rPr>
          <w:rFonts w:ascii="Times New Roman" w:hAnsi="Times New Roman" w:cs="Times New Roman"/>
        </w:rPr>
        <w:t>этадилар</w:t>
      </w:r>
      <w:proofErr w:type="spellEnd"/>
      <w:r w:rsidRPr="00196599">
        <w:rPr>
          <w:rFonts w:ascii="Times New Roman" w:hAnsi="Times New Roman" w:cs="Times New Roman"/>
        </w:rPr>
        <w:t xml:space="preserve">. Агар </w:t>
      </w:r>
      <w:proofErr w:type="spellStart"/>
      <w:r w:rsidRPr="00196599">
        <w:rPr>
          <w:rFonts w:ascii="Times New Roman" w:hAnsi="Times New Roman" w:cs="Times New Roman"/>
        </w:rPr>
        <w:t>тарафлар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келишмовчиликлар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низоларни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тинч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йул</w:t>
      </w:r>
      <w:proofErr w:type="spellEnd"/>
      <w:r w:rsidRPr="00196599">
        <w:rPr>
          <w:rFonts w:ascii="Times New Roman" w:hAnsi="Times New Roman" w:cs="Times New Roman"/>
        </w:rPr>
        <w:t xml:space="preserve"> билан хал </w:t>
      </w:r>
      <w:proofErr w:type="spellStart"/>
      <w:r w:rsidRPr="00196599">
        <w:rPr>
          <w:rFonts w:ascii="Times New Roman" w:hAnsi="Times New Roman" w:cs="Times New Roman"/>
        </w:rPr>
        <w:t>этишга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эриша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олмаган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тақдирда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мазкур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келишмовчилик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ва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низолар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Ўзбекистон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Республикаси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қонунчилигида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белгиланган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тартибда</w:t>
      </w:r>
      <w:proofErr w:type="spellEnd"/>
      <w:r w:rsidRPr="00196599">
        <w:rPr>
          <w:rFonts w:ascii="Times New Roman" w:hAnsi="Times New Roman" w:cs="Times New Roman"/>
        </w:rPr>
        <w:t xml:space="preserve"> суд </w:t>
      </w:r>
      <w:proofErr w:type="spellStart"/>
      <w:r w:rsidRPr="00196599">
        <w:rPr>
          <w:rFonts w:ascii="Times New Roman" w:hAnsi="Times New Roman" w:cs="Times New Roman"/>
        </w:rPr>
        <w:t>орқали</w:t>
      </w:r>
      <w:proofErr w:type="spellEnd"/>
      <w:r w:rsidRPr="00196599">
        <w:rPr>
          <w:rFonts w:ascii="Times New Roman" w:hAnsi="Times New Roman" w:cs="Times New Roman"/>
        </w:rPr>
        <w:t xml:space="preserve"> хал </w:t>
      </w:r>
      <w:proofErr w:type="spellStart"/>
      <w:r w:rsidRPr="00196599">
        <w:rPr>
          <w:rFonts w:ascii="Times New Roman" w:hAnsi="Times New Roman" w:cs="Times New Roman"/>
        </w:rPr>
        <w:t>этилади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50026470" w14:textId="77777777" w:rsidR="00196599" w:rsidRPr="00196599" w:rsidRDefault="00196599" w:rsidP="00196599">
      <w:pPr>
        <w:rPr>
          <w:rFonts w:ascii="Times New Roman" w:hAnsi="Times New Roman" w:cs="Times New Roman"/>
        </w:rPr>
      </w:pPr>
      <w:r w:rsidRPr="00196599">
        <w:rPr>
          <w:rFonts w:ascii="Times New Roman" w:hAnsi="Times New Roman" w:cs="Times New Roman"/>
        </w:rPr>
        <w:t xml:space="preserve">8.3. </w:t>
      </w:r>
      <w:proofErr w:type="spellStart"/>
      <w:r w:rsidRPr="00196599">
        <w:rPr>
          <w:rFonts w:ascii="Times New Roman" w:hAnsi="Times New Roman" w:cs="Times New Roman"/>
        </w:rPr>
        <w:t>Шартнома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бир</w:t>
      </w:r>
      <w:proofErr w:type="spellEnd"/>
      <w:r w:rsidRPr="00196599">
        <w:rPr>
          <w:rFonts w:ascii="Times New Roman" w:hAnsi="Times New Roman" w:cs="Times New Roman"/>
        </w:rPr>
        <w:t xml:space="preserve"> хил </w:t>
      </w:r>
      <w:proofErr w:type="spellStart"/>
      <w:r w:rsidRPr="00196599">
        <w:rPr>
          <w:rFonts w:ascii="Times New Roman" w:hAnsi="Times New Roman" w:cs="Times New Roman"/>
        </w:rPr>
        <w:t>юридик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кучга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эга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булган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икки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нусхада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тузилиб</w:t>
      </w:r>
      <w:proofErr w:type="spellEnd"/>
      <w:r w:rsidRPr="00196599">
        <w:rPr>
          <w:rFonts w:ascii="Times New Roman" w:hAnsi="Times New Roman" w:cs="Times New Roman"/>
        </w:rPr>
        <w:t xml:space="preserve">, </w:t>
      </w:r>
      <w:proofErr w:type="spellStart"/>
      <w:r w:rsidRPr="00196599">
        <w:rPr>
          <w:rFonts w:ascii="Times New Roman" w:hAnsi="Times New Roman" w:cs="Times New Roman"/>
        </w:rPr>
        <w:t>тарафларда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бир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нусхадан</w:t>
      </w:r>
      <w:proofErr w:type="spellEnd"/>
      <w:r w:rsidRPr="00196599">
        <w:rPr>
          <w:rFonts w:ascii="Times New Roman" w:hAnsi="Times New Roman" w:cs="Times New Roman"/>
        </w:rPr>
        <w:t xml:space="preserve"> </w:t>
      </w:r>
      <w:proofErr w:type="spellStart"/>
      <w:r w:rsidRPr="00196599">
        <w:rPr>
          <w:rFonts w:ascii="Times New Roman" w:hAnsi="Times New Roman" w:cs="Times New Roman"/>
        </w:rPr>
        <w:t>сақланади</w:t>
      </w:r>
      <w:proofErr w:type="spellEnd"/>
      <w:r w:rsidRPr="00196599">
        <w:rPr>
          <w:rFonts w:ascii="Times New Roman" w:hAnsi="Times New Roman" w:cs="Times New Roman"/>
        </w:rPr>
        <w:t>.</w:t>
      </w:r>
    </w:p>
    <w:p w14:paraId="06D3FF39" w14:textId="1EF2E0DA" w:rsidR="00196599" w:rsidRPr="00196599" w:rsidRDefault="00634598" w:rsidP="006345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196599" w:rsidRPr="00196599">
        <w:rPr>
          <w:rFonts w:ascii="Times New Roman" w:hAnsi="Times New Roman" w:cs="Times New Roman"/>
          <w:b/>
          <w:bCs/>
        </w:rPr>
        <w:t>ТАРАФЛАРНИНГ РЕКВИЗИТЛАРИ УЧУН ЖАДВАЛ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34598" w14:paraId="6B194D6F" w14:textId="77777777" w:rsidTr="00340AFD">
        <w:tc>
          <w:tcPr>
            <w:tcW w:w="4672" w:type="dxa"/>
          </w:tcPr>
          <w:p w14:paraId="2224A5E4" w14:textId="77777777" w:rsidR="00634598" w:rsidRPr="006B5A0B" w:rsidRDefault="00634598" w:rsidP="00340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Банк; </w:t>
            </w:r>
            <w:r w:rsidRPr="006B5A0B">
              <w:rPr>
                <w:rFonts w:ascii="Times New Roman" w:hAnsi="Times New Roman" w:cs="Times New Roman"/>
                <w:b/>
                <w:bCs/>
              </w:rPr>
              <w:t>АКИБ «Ипотека-банк»</w:t>
            </w:r>
          </w:p>
        </w:tc>
        <w:tc>
          <w:tcPr>
            <w:tcW w:w="4673" w:type="dxa"/>
          </w:tcPr>
          <w:p w14:paraId="72FCE63B" w14:textId="77777777" w:rsidR="00634598" w:rsidRPr="006B5A0B" w:rsidRDefault="00634598" w:rsidP="00340AF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5A0B">
              <w:rPr>
                <w:rFonts w:ascii="Times New Roman" w:hAnsi="Times New Roman" w:cs="Times New Roman"/>
                <w:b/>
                <w:bCs/>
              </w:rPr>
              <w:t>ДЕПОЗИТОР:</w:t>
            </w:r>
          </w:p>
        </w:tc>
      </w:tr>
      <w:tr w:rsidR="00634598" w14:paraId="05263E2A" w14:textId="77777777" w:rsidTr="00340AFD">
        <w:tc>
          <w:tcPr>
            <w:tcW w:w="4672" w:type="dxa"/>
          </w:tcPr>
          <w:p w14:paraId="44BC79A9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Адрес: _____________________</w:t>
            </w:r>
          </w:p>
        </w:tc>
        <w:tc>
          <w:tcPr>
            <w:tcW w:w="4673" w:type="dxa"/>
          </w:tcPr>
          <w:p w14:paraId="0D941640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Адрес: _____________________</w:t>
            </w:r>
          </w:p>
        </w:tc>
      </w:tr>
      <w:tr w:rsidR="00634598" w14:paraId="3103CAA5" w14:textId="77777777" w:rsidTr="00340AFD">
        <w:tc>
          <w:tcPr>
            <w:tcW w:w="4672" w:type="dxa"/>
          </w:tcPr>
          <w:p w14:paraId="272B8B7B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Р/с: _______________________</w:t>
            </w:r>
          </w:p>
        </w:tc>
        <w:tc>
          <w:tcPr>
            <w:tcW w:w="4673" w:type="dxa"/>
          </w:tcPr>
          <w:p w14:paraId="4C92A654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Р/с: _______________________</w:t>
            </w:r>
          </w:p>
        </w:tc>
      </w:tr>
      <w:tr w:rsidR="00634598" w14:paraId="7DDB6CB4" w14:textId="77777777" w:rsidTr="00340AFD">
        <w:tc>
          <w:tcPr>
            <w:tcW w:w="4672" w:type="dxa"/>
          </w:tcPr>
          <w:p w14:paraId="7981E585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МФО: _________</w:t>
            </w:r>
          </w:p>
        </w:tc>
        <w:tc>
          <w:tcPr>
            <w:tcW w:w="4673" w:type="dxa"/>
          </w:tcPr>
          <w:p w14:paraId="074F0765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МФО: _________</w:t>
            </w:r>
          </w:p>
        </w:tc>
      </w:tr>
      <w:tr w:rsidR="00634598" w14:paraId="45B8F8AA" w14:textId="77777777" w:rsidTr="00340AFD">
        <w:tc>
          <w:tcPr>
            <w:tcW w:w="4672" w:type="dxa"/>
          </w:tcPr>
          <w:p w14:paraId="65E62C60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ИНН: ________</w:t>
            </w:r>
          </w:p>
        </w:tc>
        <w:tc>
          <w:tcPr>
            <w:tcW w:w="4673" w:type="dxa"/>
          </w:tcPr>
          <w:p w14:paraId="4A4149CC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ИНН: ________</w:t>
            </w:r>
          </w:p>
        </w:tc>
      </w:tr>
      <w:tr w:rsidR="00634598" w14:paraId="7F050D3A" w14:textId="77777777" w:rsidTr="00340AFD">
        <w:tc>
          <w:tcPr>
            <w:tcW w:w="4672" w:type="dxa"/>
          </w:tcPr>
          <w:p w14:paraId="64287EA0" w14:textId="77777777" w:rsidR="00634598" w:rsidRPr="006B5A0B" w:rsidRDefault="00634598" w:rsidP="00340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08EBD69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4598" w14:paraId="17FAFC0C" w14:textId="77777777" w:rsidTr="00340AFD">
        <w:tc>
          <w:tcPr>
            <w:tcW w:w="4672" w:type="dxa"/>
          </w:tcPr>
          <w:p w14:paraId="7FD97117" w14:textId="77777777" w:rsidR="00634598" w:rsidRPr="006B5A0B" w:rsidRDefault="00634598" w:rsidP="00340A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3D470DF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4598" w14:paraId="21AA6753" w14:textId="77777777" w:rsidTr="00340AFD">
        <w:tc>
          <w:tcPr>
            <w:tcW w:w="4672" w:type="dxa"/>
          </w:tcPr>
          <w:p w14:paraId="12A41474" w14:textId="77777777" w:rsidR="00634598" w:rsidRPr="006B5A0B" w:rsidRDefault="00634598" w:rsidP="00340AFD">
            <w:pPr>
              <w:rPr>
                <w:rFonts w:ascii="Times New Roman" w:hAnsi="Times New Roman" w:cs="Times New Roman"/>
              </w:rPr>
            </w:pPr>
            <w:r w:rsidRPr="006B5A0B">
              <w:rPr>
                <w:rFonts w:ascii="Times New Roman" w:hAnsi="Times New Roman" w:cs="Times New Roman"/>
              </w:rPr>
              <w:t>_________________ / ___________</w:t>
            </w:r>
          </w:p>
        </w:tc>
        <w:tc>
          <w:tcPr>
            <w:tcW w:w="4673" w:type="dxa"/>
          </w:tcPr>
          <w:p w14:paraId="3BB1738B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_________________ / ___________</w:t>
            </w:r>
          </w:p>
        </w:tc>
      </w:tr>
      <w:tr w:rsidR="00634598" w14:paraId="7F50205C" w14:textId="77777777" w:rsidTr="00340AFD">
        <w:tc>
          <w:tcPr>
            <w:tcW w:w="4672" w:type="dxa"/>
          </w:tcPr>
          <w:p w14:paraId="214AAE1A" w14:textId="77777777" w:rsidR="00634598" w:rsidRPr="006B5A0B" w:rsidRDefault="00634598" w:rsidP="00340AFD">
            <w:pPr>
              <w:rPr>
                <w:rFonts w:ascii="Times New Roman" w:hAnsi="Times New Roman" w:cs="Times New Roman"/>
              </w:rPr>
            </w:pPr>
            <w:r w:rsidRPr="006B5A0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673" w:type="dxa"/>
          </w:tcPr>
          <w:p w14:paraId="4905D1D8" w14:textId="77777777" w:rsidR="00634598" w:rsidRDefault="00634598" w:rsidP="00340AFD">
            <w:pPr>
              <w:rPr>
                <w:rFonts w:ascii="Times New Roman" w:hAnsi="Times New Roman" w:cs="Times New Roman"/>
                <w:lang w:val="en-US"/>
              </w:rPr>
            </w:pPr>
            <w:r w:rsidRPr="006B5A0B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74D28E3B" w14:textId="77777777" w:rsidR="0088793B" w:rsidRPr="00196599" w:rsidRDefault="0088793B">
      <w:pPr>
        <w:rPr>
          <w:rFonts w:ascii="Times New Roman" w:hAnsi="Times New Roman" w:cs="Times New Roman"/>
        </w:rPr>
      </w:pPr>
    </w:p>
    <w:sectPr w:rsidR="0088793B" w:rsidRPr="00196599" w:rsidSect="006345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54C0"/>
    <w:multiLevelType w:val="multilevel"/>
    <w:tmpl w:val="F20C39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90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99"/>
    <w:rsid w:val="00196599"/>
    <w:rsid w:val="00513264"/>
    <w:rsid w:val="00634598"/>
    <w:rsid w:val="007D0F54"/>
    <w:rsid w:val="00802846"/>
    <w:rsid w:val="0088793B"/>
    <w:rsid w:val="008D39E9"/>
    <w:rsid w:val="00D0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553F"/>
  <w15:chartTrackingRefBased/>
  <w15:docId w15:val="{38DB1284-3FE2-483A-8E09-37FA4AD9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5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5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5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5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5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5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5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5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5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5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659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3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Shokhrukhbek A. Odilov</dc:creator>
  <cp:keywords/>
  <dc:description/>
  <cp:lastModifiedBy>Shokhrukhbek A. Odilov</cp:lastModifiedBy>
  <cp:revision>4</cp:revision>
  <dcterms:created xsi:type="dcterms:W3CDTF">2026-06-29T07:52:00Z</dcterms:created>
  <dcterms:modified xsi:type="dcterms:W3CDTF">2026-06-29T10:24:00Z</dcterms:modified>
</cp:coreProperties>
</file>